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10494-2024-R01</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深圳龙电华鑫控股集团股份有限公司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苏桢妍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苏桢妍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ISC-333809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ISC-454536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2024年05月30日 下午至2024年05月31日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深圳市南山区南油第一工业区107栋3层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深圳市光明区凤凰街道塘尾社区光明大道380号尚智科技园1A栋19层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