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0207-2020-E</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一阶段远程审核报告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任丘市海涛建筑器材有限公司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bookmarkStart w:id="5" w:name="专业代码"/>
            <w:r>
              <w:rPr>
                <w:rFonts w:hint="eastAsia"/>
                <w:b/>
                <w:color w:val="000000"/>
                <w:sz w:val="20"/>
                <w:szCs w:val="20"/>
              </w:rPr>
              <w:t>29.12.00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远程进行管理体系第一阶段评审、了解受审核方</w:t>
      </w:r>
      <w:bookmarkStart w:id="6" w:name="认证领域"/>
      <w:r>
        <w:rPr>
          <w:rFonts w:hint="eastAsia" w:ascii="宋体" w:hAnsi="宋体"/>
          <w:b/>
          <w:color w:val="000000"/>
          <w:sz w:val="20"/>
          <w:szCs w:val="20"/>
        </w:rPr>
        <w:t>环境管理体系</w:t>
      </w:r>
      <w:bookmarkEnd w:id="6"/>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7" w:name="Q勾选Add1"/>
      <w:r>
        <w:rPr>
          <w:rFonts w:hint="eastAsia" w:ascii="宋体" w:hAnsi="宋体"/>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hint="eastAsia" w:ascii="宋体" w:hAnsi="宋体"/>
          <w:b/>
          <w:color w:val="000000"/>
          <w:sz w:val="20"/>
          <w:szCs w:val="20"/>
          <w:lang w:val="de-DE"/>
        </w:rPr>
        <w:t>■</w:t>
      </w:r>
      <w:bookmarkEnd w:id="8"/>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9" w:name="S勾选Add1"/>
      <w:r>
        <w:rPr>
          <w:rFonts w:hint="eastAsia" w:ascii="宋体" w:hAnsi="宋体"/>
          <w:b/>
          <w:color w:val="000000"/>
          <w:sz w:val="20"/>
          <w:szCs w:val="20"/>
          <w:lang w:val="de-DE"/>
        </w:rPr>
        <w:t>□</w:t>
      </w:r>
      <w:bookmarkEnd w:id="9"/>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任丘市海涛建筑器材有限公司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任丘市麻家坞镇南芦庄村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r>
              <w:rPr>
                <w:rFonts w:ascii="宋体"/>
                <w:b/>
                <w:color w:val="000000"/>
                <w:sz w:val="20"/>
                <w:szCs w:val="20"/>
              </w:rPr>
              <w:t>任丘市麻家坞镇南芦庄村</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3" w:name="联系人"/>
            <w:r>
              <w:rPr>
                <w:rFonts w:ascii="宋体"/>
                <w:b/>
                <w:color w:val="000000"/>
                <w:sz w:val="20"/>
                <w:szCs w:val="20"/>
              </w:rPr>
              <w:t>穆海涛</w:t>
            </w:r>
            <w:bookmarkEnd w:id="1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both"/>
              <w:rPr>
                <w:rFonts w:ascii="宋体"/>
                <w:b/>
                <w:color w:val="000000"/>
                <w:sz w:val="20"/>
                <w:szCs w:val="20"/>
              </w:rPr>
            </w:pPr>
            <w:r>
              <w:rPr>
                <w:rFonts w:ascii="宋体" w:hAnsi="宋体"/>
              </w:rPr>
              <w:t xml:space="preserve"> </w:t>
            </w:r>
            <w:bookmarkStart w:id="14" w:name="联系人手机"/>
            <w:r>
              <w:t>15227573888</w:t>
            </w:r>
            <w:bookmarkEnd w:id="14"/>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5" w:name="联系人传真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6" w:name="法人"/>
            <w:r>
              <w:rPr>
                <w:rFonts w:ascii="宋体"/>
                <w:b/>
                <w:color w:val="000000"/>
                <w:sz w:val="20"/>
                <w:szCs w:val="20"/>
              </w:rPr>
              <w:t>于倩南</w:t>
            </w:r>
            <w:bookmarkEnd w:id="1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ascii="宋体"/>
                <w:b/>
                <w:color w:val="000000"/>
                <w:sz w:val="20"/>
                <w:szCs w:val="20"/>
                <w:lang w:val="en-US" w:eastAsia="zh-CN"/>
              </w:rPr>
              <w:t>高朋凯</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7" w:name="联系人邮箱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2019年9月1日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8" w:name="审核范围"/>
            <w:r>
              <w:rPr>
                <w:rFonts w:hint="eastAsia" w:ascii="宋体"/>
                <w:b/>
                <w:color w:val="000000"/>
                <w:sz w:val="20"/>
                <w:szCs w:val="20"/>
                <w:u w:val="single"/>
              </w:rPr>
              <w:t>脚手架、钢材、建筑材料、建筑机械设备的销售所涉及的相关环境管理活动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ascii="宋体"/>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 无</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五、远程审核活动综述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ascii="宋体"/>
          <w:b/>
          <w:color w:val="000000"/>
          <w:sz w:val="20"/>
          <w:szCs w:val="20"/>
        </w:rPr>
      </w:pPr>
      <w:r>
        <w:rPr>
          <w:rFonts w:hint="eastAsia" w:ascii="宋体" w:hAnsi="宋体"/>
          <w:b/>
          <w:color w:val="000000"/>
          <w:spacing w:val="-4"/>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本次评审的文件只有手册、程序文件、管理文件、内审、管理评审等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部门：管理层、办公室、供销部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场所：任丘市麻家坞镇南芦庄村</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服务：脚手架、钢材、建筑材料、建筑机械设备的销售所涉及的相关环境管理活动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公司部门设置：管理层、办公室、供销部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ascii="宋体"/>
                <w:b/>
                <w:color w:val="000000"/>
                <w:sz w:val="20"/>
                <w:szCs w:val="20"/>
              </w:rPr>
              <w:t xml:space="preserve">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asci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9" w:name="生产地址"/>
            <w:r>
              <w:rPr>
                <w:rFonts w:hint="eastAsia" w:ascii="宋体" w:hAnsi="宋体"/>
                <w:color w:val="000000"/>
                <w:sz w:val="20"/>
                <w:szCs w:val="20"/>
              </w:rPr>
              <w:t>任丘市麻家坞镇南芦庄村</w:t>
            </w:r>
            <w:bookmarkEnd w:id="19"/>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环境执行标准：中华人民共和国固体废物污染环境防治法、中华人民共和国节约能源法、中华人民共和国水污染防治法实施细则、中华人民共和国消防法、河北省环境保护条例等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重要环境因素有：固废排放、火灾发生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针对重要环境因素建立了运行控制程序：环境、职业健康安全运行控制程序</w:t>
            </w:r>
            <w:r>
              <w:rPr>
                <w:rFonts w:hint="eastAsia" w:ascii="宋体"/>
                <w:color w:val="000000"/>
                <w:sz w:val="20"/>
                <w:szCs w:val="20"/>
                <w:lang w:eastAsia="zh-CN"/>
              </w:rPr>
              <w:t>、</w:t>
            </w:r>
            <w:r>
              <w:rPr>
                <w:rFonts w:hint="eastAsia" w:ascii="宋体"/>
                <w:color w:val="000000"/>
                <w:sz w:val="20"/>
                <w:szCs w:val="20"/>
              </w:rPr>
              <w:t>应急准备和响应控制程序</w:t>
            </w:r>
            <w:r>
              <w:rPr>
                <w:rFonts w:hint="eastAsia" w:ascii="宋体"/>
                <w:color w:val="000000"/>
                <w:sz w:val="20"/>
                <w:szCs w:val="20"/>
                <w:lang w:eastAsia="zh-CN"/>
              </w:rPr>
              <w:t>、</w:t>
            </w:r>
            <w:r>
              <w:rPr>
                <w:rFonts w:hint="eastAsia" w:ascii="宋体"/>
                <w:color w:val="000000"/>
                <w:sz w:val="20"/>
                <w:szCs w:val="20"/>
              </w:rPr>
              <w:t>目标指标管理方案、固废管理制度、应急预案等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针对重要环境因素是否明确了监视和测量的要求：日常检查记录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pacing w:val="-10"/>
                <w:sz w:val="20"/>
                <w:szCs w:val="20"/>
              </w:rPr>
              <w:t>■</w:t>
            </w:r>
            <w:r>
              <w:rPr>
                <w:rFonts w:hint="eastAsia" w:ascii="宋体"/>
                <w:color w:val="000000"/>
                <w:sz w:val="20"/>
                <w:szCs w:val="20"/>
              </w:rPr>
              <w:t>是□否，识别是否充分</w:t>
            </w:r>
            <w:r>
              <w:rPr>
                <w:rFonts w:hint="eastAsia" w:ascii="宋体" w:hAnsi="宋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color w:val="000000"/>
                <w:spacing w:val="-10"/>
                <w:sz w:val="20"/>
                <w:szCs w:val="20"/>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重点审核部门：办公室</w:t>
            </w:r>
          </w:p>
          <w:p>
            <w:pPr>
              <w:spacing w:line="260" w:lineRule="exact"/>
              <w:rPr>
                <w:rFonts w:ascii="宋体"/>
                <w:b/>
                <w:color w:val="000000"/>
                <w:sz w:val="20"/>
                <w:szCs w:val="20"/>
              </w:rPr>
            </w:pPr>
            <w:r>
              <w:rPr>
                <w:rFonts w:hint="eastAsia" w:ascii="宋体" w:hAnsi="宋体"/>
                <w:b/>
                <w:color w:val="000000"/>
                <w:sz w:val="20"/>
                <w:szCs w:val="20"/>
              </w:rPr>
              <w:t>重点审核场所：办公区域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审核目的</w:t>
            </w:r>
            <w:r>
              <w:rPr>
                <w:rFonts w:hint="eastAsia" w:ascii="宋体" w:hAnsi="宋体"/>
                <w:b/>
                <w:color w:val="000000"/>
                <w:sz w:val="20"/>
                <w:szCs w:val="20"/>
              </w:rPr>
              <w:t>、</w:t>
            </w:r>
            <w:r>
              <w:rPr>
                <w:rFonts w:ascii="宋体" w:hAnsi="宋体"/>
                <w:b/>
                <w:color w:val="000000"/>
                <w:sz w:val="20"/>
                <w:szCs w:val="20"/>
              </w:rPr>
              <w:t>审核</w:t>
            </w:r>
            <w:r>
              <w:rPr>
                <w:rFonts w:hint="eastAsia" w:ascii="宋体" w:hAnsi="宋体"/>
                <w:b/>
                <w:color w:val="000000"/>
                <w:sz w:val="20"/>
                <w:szCs w:val="20"/>
                <w:lang w:val="en-US" w:eastAsia="zh-CN"/>
              </w:rPr>
              <w:t>范围</w:t>
            </w:r>
            <w:r>
              <w:rPr>
                <w:rFonts w:hint="eastAsia" w:ascii="宋体" w:hAnsi="宋体"/>
                <w:b/>
                <w:color w:val="000000"/>
                <w:sz w:val="20"/>
                <w:szCs w:val="20"/>
              </w:rPr>
              <w:t>、</w:t>
            </w:r>
            <w:r>
              <w:rPr>
                <w:rFonts w:ascii="宋体" w:hAnsi="宋体"/>
                <w:b/>
                <w:color w:val="000000"/>
                <w:sz w:val="20"/>
                <w:szCs w:val="20"/>
              </w:rPr>
              <w:t>审核依据</w:t>
            </w:r>
            <w:r>
              <w:rPr>
                <w:rFonts w:hint="eastAsia" w:ascii="宋体" w:hAnsi="宋体"/>
                <w:b/>
                <w:color w:val="000000"/>
                <w:sz w:val="20"/>
                <w:szCs w:val="20"/>
              </w:rPr>
              <w:t>、审核人员、审核时间及部门安排等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b/>
                <w:color w:val="000000"/>
                <w:sz w:val="20"/>
                <w:szCs w:val="20"/>
              </w:rPr>
            </w:pPr>
            <w:r>
              <w:rPr>
                <w:rFonts w:hint="eastAsia" w:ascii="宋体"/>
                <w:b/>
                <w:color w:val="000000"/>
                <w:sz w:val="20"/>
                <w:szCs w:val="20"/>
              </w:rPr>
              <w:t>环境管理工作符合策划和GB/T24001标准的要求，得到有效实施和保持，基本满足公司的方针和目标。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评审目的</w:t>
            </w:r>
            <w:r>
              <w:rPr>
                <w:rFonts w:hint="eastAsia" w:ascii="宋体" w:hAnsi="宋体"/>
                <w:b/>
                <w:color w:val="000000"/>
                <w:sz w:val="20"/>
                <w:szCs w:val="20"/>
              </w:rPr>
              <w:t>、</w:t>
            </w:r>
            <w:r>
              <w:rPr>
                <w:rFonts w:ascii="宋体" w:hAnsi="宋体"/>
                <w:b/>
                <w:color w:val="000000"/>
                <w:sz w:val="20"/>
                <w:szCs w:val="20"/>
              </w:rPr>
              <w:t>时间</w:t>
            </w:r>
            <w:r>
              <w:rPr>
                <w:rFonts w:hint="eastAsia" w:ascii="宋体" w:hAnsi="宋体"/>
                <w:b/>
                <w:color w:val="000000"/>
                <w:sz w:val="20"/>
                <w:szCs w:val="20"/>
              </w:rPr>
              <w:t>、</w:t>
            </w:r>
            <w:r>
              <w:rPr>
                <w:rFonts w:ascii="宋体" w:hAnsi="宋体"/>
                <w:b/>
                <w:color w:val="000000"/>
                <w:sz w:val="20"/>
                <w:szCs w:val="20"/>
              </w:rPr>
              <w:t>参加人员</w:t>
            </w:r>
            <w:r>
              <w:rPr>
                <w:rFonts w:hint="eastAsia" w:ascii="宋体" w:hAnsi="宋体"/>
                <w:b/>
                <w:color w:val="000000"/>
                <w:sz w:val="20"/>
                <w:szCs w:val="20"/>
              </w:rPr>
              <w:t>、</w:t>
            </w:r>
            <w:r>
              <w:rPr>
                <w:rFonts w:ascii="宋体" w:hAnsi="宋体"/>
                <w:b/>
                <w:color w:val="000000"/>
                <w:sz w:val="20"/>
                <w:szCs w:val="20"/>
              </w:rPr>
              <w:t>评审内容</w:t>
            </w:r>
            <w:r>
              <w:rPr>
                <w:rFonts w:hint="eastAsia" w:ascii="宋体" w:hAnsi="宋体"/>
                <w:b/>
                <w:color w:val="000000"/>
                <w:sz w:val="20"/>
                <w:szCs w:val="20"/>
              </w:rPr>
              <w:t>、</w:t>
            </w:r>
            <w:r>
              <w:rPr>
                <w:rFonts w:ascii="宋体" w:hAnsi="宋体"/>
                <w:b/>
                <w:color w:val="000000"/>
                <w:sz w:val="20"/>
                <w:szCs w:val="20"/>
              </w:rPr>
              <w:t>各部门准备资料</w:t>
            </w:r>
            <w:r>
              <w:rPr>
                <w:rFonts w:hint="eastAsia" w:ascii="宋体" w:hAnsi="宋体"/>
                <w:b/>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充分</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b/>
                <w:color w:val="000000"/>
                <w:sz w:val="20"/>
                <w:szCs w:val="20"/>
              </w:rPr>
            </w:pPr>
            <w:r>
              <w:rPr>
                <w:rFonts w:hint="eastAsia" w:ascii="宋体"/>
                <w:b/>
                <w:color w:val="000000"/>
                <w:sz w:val="20"/>
                <w:szCs w:val="20"/>
              </w:rPr>
              <w:t>环境体系逐渐完善，当然，还存在着一定的问题：</w:t>
            </w:r>
          </w:p>
          <w:p>
            <w:pPr>
              <w:spacing w:line="260" w:lineRule="exact"/>
              <w:rPr>
                <w:rFonts w:hint="eastAsia" w:ascii="宋体"/>
                <w:b/>
                <w:color w:val="000000"/>
                <w:sz w:val="20"/>
                <w:szCs w:val="20"/>
              </w:rPr>
            </w:pPr>
            <w:r>
              <w:rPr>
                <w:rFonts w:hint="eastAsia" w:ascii="宋体"/>
                <w:b/>
                <w:color w:val="000000"/>
                <w:sz w:val="20"/>
                <w:szCs w:val="20"/>
              </w:rPr>
              <w:t>1、部分员工对标准和体系文件的理解和认识还不到位，影响了体系运行的效果。2、个别员工的环境意识还有待提高。3、部分员工对相关法律法规的学习还需加强。4、工作人员对工作程序的什么事？谁来做？如何做？做什么？什么时间做等问题还没有一个清晰地记忆。</w:t>
            </w:r>
          </w:p>
          <w:p>
            <w:pPr>
              <w:spacing w:line="260" w:lineRule="exact"/>
              <w:rPr>
                <w:rFonts w:hint="eastAsia" w:ascii="宋体"/>
                <w:b/>
                <w:color w:val="000000"/>
                <w:sz w:val="20"/>
                <w:szCs w:val="20"/>
              </w:rPr>
            </w:pPr>
            <w:r>
              <w:rPr>
                <w:rFonts w:hint="eastAsia" w:ascii="宋体"/>
                <w:b/>
                <w:color w:val="000000"/>
                <w:sz w:val="20"/>
                <w:szCs w:val="20"/>
              </w:rPr>
              <w:t>针对以上存在的问题，本公司决定采取以下改进措施。</w:t>
            </w:r>
          </w:p>
          <w:p>
            <w:pPr>
              <w:spacing w:line="260" w:lineRule="exact"/>
              <w:rPr>
                <w:rFonts w:ascii="宋体"/>
                <w:b/>
                <w:color w:val="000000"/>
                <w:sz w:val="20"/>
                <w:szCs w:val="20"/>
              </w:rPr>
            </w:pPr>
            <w:r>
              <w:rPr>
                <w:rFonts w:hint="eastAsia" w:ascii="宋体"/>
                <w:b/>
                <w:color w:val="000000"/>
                <w:sz w:val="20"/>
                <w:szCs w:val="20"/>
              </w:rPr>
              <w:t>1、由办公室制定培训计划，对各层次人员进行标准、体系文件、环境意识和相关法律法规的培训。2、由办公室对各部门、各层次进行工作完成进度加强督导，以确保实现持续改进。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ascii="宋体"/>
                <w:b/>
                <w:color w:val="000000"/>
                <w:szCs w:val="21"/>
              </w:rPr>
              <w:t>内审</w:t>
            </w:r>
            <w:r>
              <w:rPr>
                <w:rFonts w:hint="eastAsia" w:ascii="宋体"/>
                <w:b/>
                <w:color w:val="000000"/>
                <w:szCs w:val="21"/>
              </w:rPr>
              <w:t>、</w:t>
            </w:r>
            <w:r>
              <w:rPr>
                <w:rFonts w:ascii="宋体"/>
                <w:b/>
                <w:color w:val="000000"/>
                <w:szCs w:val="21"/>
              </w:rPr>
              <w:t>管理评审基本有效</w:t>
            </w:r>
            <w:r>
              <w:rPr>
                <w:rFonts w:hint="eastAsia" w:ascii="宋体"/>
                <w:b/>
                <w:color w:val="000000"/>
                <w:szCs w:val="21"/>
              </w:rPr>
              <w:t>，</w:t>
            </w:r>
            <w:r>
              <w:rPr>
                <w:rFonts w:ascii="宋体"/>
                <w:b/>
                <w:color w:val="000000"/>
                <w:szCs w:val="21"/>
              </w:rPr>
              <w:t>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十四、一阶段远程审核结论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ind w:left="301" w:hanging="301" w:hangingChars="150"/>
              <w:rPr>
                <w:rFonts w:ascii="宋体"/>
                <w:b/>
                <w:color w:val="000000"/>
                <w:sz w:val="20"/>
                <w:szCs w:val="20"/>
              </w:rPr>
            </w:pP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before="156" w:beforeLines="50" w:after="62" w:afterLines="20" w:line="360" w:lineRule="exact"/>
        <w:ind w:firstLine="201" w:firstLineChars="100"/>
        <w:rPr>
          <w:rFonts w:ascii="宋体" w:hAnsi="宋体"/>
          <w:b/>
          <w:color w:val="000000"/>
          <w:sz w:val="20"/>
          <w:szCs w:val="20"/>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1851660</wp:posOffset>
            </wp:positionH>
            <wp:positionV relativeFrom="paragraph">
              <wp:posOffset>18415</wp:posOffset>
            </wp:positionV>
            <wp:extent cx="1101725" cy="597535"/>
            <wp:effectExtent l="0" t="0" r="3175"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01725" cy="59753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2020年</w:t>
      </w:r>
      <w:r>
        <w:rPr>
          <w:rFonts w:hint="eastAsia" w:ascii="宋体" w:hAnsi="宋体"/>
          <w:b/>
          <w:color w:val="000000"/>
          <w:lang w:val="en-US" w:eastAsia="zh-CN"/>
        </w:rPr>
        <w:t>05</w:t>
      </w:r>
      <w:r>
        <w:rPr>
          <w:rFonts w:hint="eastAsia" w:ascii="宋体" w:hAnsi="宋体"/>
          <w:b/>
          <w:color w:val="000000"/>
        </w:rPr>
        <w:t>月</w:t>
      </w:r>
      <w:r>
        <w:rPr>
          <w:rFonts w:hint="eastAsia" w:ascii="宋体" w:hAnsi="宋体"/>
          <w:b/>
          <w:color w:val="000000"/>
          <w:lang w:val="en-US" w:eastAsia="zh-CN"/>
        </w:rPr>
        <w:t>15</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widowControl/>
        <w:jc w:val="lef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bookmarkStart w:id="20" w:name="_GoBack"/>
            <w:bookmarkEnd w:id="20"/>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1509B"/>
    <w:rsid w:val="00355783"/>
    <w:rsid w:val="003C043A"/>
    <w:rsid w:val="0068585E"/>
    <w:rsid w:val="006C6FD6"/>
    <w:rsid w:val="0081509B"/>
    <w:rsid w:val="00AB39FA"/>
    <w:rsid w:val="00D04D1C"/>
    <w:rsid w:val="00E53D37"/>
    <w:rsid w:val="00F93D55"/>
    <w:rsid w:val="44735E02"/>
    <w:rsid w:val="53A40CFA"/>
    <w:rsid w:val="587C3C19"/>
    <w:rsid w:val="78365C59"/>
    <w:rsid w:val="7A40342A"/>
    <w:rsid w:val="7DFE4182"/>
    <w:rsid w:val="7FFD2E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qFormat/>
    <w:locked/>
    <w:uiPriority w:val="99"/>
    <w:rPr>
      <w:rFonts w:ascii="Times New Roman" w:hAnsi="Times New Roman" w:eastAsia="宋体" w:cs="Times New Roman"/>
      <w:sz w:val="18"/>
      <w:szCs w:val="18"/>
    </w:rPr>
  </w:style>
  <w:style w:type="character" w:customStyle="1" w:styleId="11">
    <w:name w:val="页眉 Char"/>
    <w:link w:val="4"/>
    <w:qFormat/>
    <w:locked/>
    <w:uiPriority w:val="99"/>
    <w:rPr>
      <w:rFonts w:ascii="Calibri" w:hAnsi="Calibri" w:eastAsia="宋体" w:cs="Times New Roman"/>
      <w:sz w:val="18"/>
      <w:szCs w:val="18"/>
    </w:rPr>
  </w:style>
  <w:style w:type="character" w:customStyle="1" w:styleId="12">
    <w:name w:val="副标题 Char"/>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1021</Words>
  <Characters>5824</Characters>
  <Lines>48</Lines>
  <Paragraphs>13</Paragraphs>
  <TotalTime>2</TotalTime>
  <ScaleCrop>false</ScaleCrop>
  <LinksUpToDate>false</LinksUpToDate>
  <CharactersWithSpaces>6832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2020-05-16T12:09:52Z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