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江苏德高物联技术有限公司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20502-2023-QEO-2024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2024年06月13日 上午至2024年06月14日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江苏德高物联技术有限公司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