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20353-2024-Q</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重庆容安钢材加工有限公司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杨珍全</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2021-N1QMS-2230067</w:t>
            </w:r>
          </w:p>
        </w:tc>
        <w:tc>
          <w:tcPr>
            <w:tcW w:w="3145" w:type="dxa"/>
            <w:vAlign w:val="center"/>
          </w:tcPr>
          <w:p w:rsidR="00B92A60">
            <w:pPr>
              <w:spacing w:line="360" w:lineRule="auto"/>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GB/T19001-2016/ISO9001:2015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2024年05月31日 上午至2024年05月31日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重庆市九龙坡区华岩镇中梁山田坝村150号</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重庆市大渡口区伏牛大道1909号龙文钢材市场1号库1号车道左2#-3#</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