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健爽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黄刚，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6 8:00:00上午至2024-05-2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裕华区体育南大街与塔北路东王丁科苑底商1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晋州市塔上村晋州市第二中学第二食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7日 上午至2024年05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