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河北沃拓窗业有限公司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91131121MA09ONLL3E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河北沃拓窗业有限公司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河北省衡水市枣强县马屯镇振兴北街25号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河北省衡水市枣强县马屯镇振兴北街25号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Q：自动纱窗、纱门的生产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E：自动纱窗、纱门的生产所涉及场所的相关环境管理活动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O：自动纱窗、纱门的生产所涉及场所的相关职业健康安全管理活动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河北沃拓窗业有限公司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河北省衡水市枣强县马屯镇振兴北街25号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河北省衡水市枣强县马屯镇振兴北街25号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Q：自动纱窗、纱门的生产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E：自动纱窗、纱门的生产所涉及场所的相关环境管理活动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O：自动纱窗、纱门的生产所涉及场所的相关职业健康安全管理活动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