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河北沃拓窗业有限公司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河北省衡水市枣强县马屯镇振兴北街25号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河北省衡水市枣强县马屯镇振兴北街25号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上午至2024年06月01日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