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国昇设计有限责任公司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2024年05月29日 下午至2024年05月30日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姬晓琳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