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国昇设计有限责任公司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郭力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2024年05月29日 下午至2024年05月30日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姬晓琳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