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华夷通文化发展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03 8:00:00上午至2024-06-03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丰台区丰管路16号9号楼4层5021E</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丰台区丰管路16号9号楼4层5021E</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04日 上午至2024年06月0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