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北京华夷通文化发展有限责任公司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2024年06月04日 上午至2024年06月04日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