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彩虹无人机科技有限公司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20321-2024-E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2024年06月02日 上午至2024年06月03日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2024-06-01 8:00:00上午至2024-06-01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彩虹无人机科技有限公司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