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463-2024-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中昊晨光化工研究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