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9-2018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重庆西友新型墙体材料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