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邯郸崇升新材料有限责任公司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2024年05月24日 上午至2024年05月25日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刘向荣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