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5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郑州黄金叶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1日 上午至2024年05月2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