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河北铁恒建设工程有限公司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10406-2024-ECEO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石家庄高新区学苑路70号红石原著小区5栋2单元2503号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石家庄裕华区天山大街266号方大科技园4号楼919室</w:t>
            </w:r>
            <w:bookmarkEnd w:id="3"/>
            <w:r>
              <w:rPr>
                <w:rFonts w:hint="eastAsia"/>
                <w:sz w:val="21"/>
                <w:szCs w:val="21"/>
                <w:lang w:eastAsia="zh-CN"/>
              </w:rPr>
              <w:t>；石家庄藁城区经济技术开发区</w:t>
            </w: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张婉青</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15511391619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15511391619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E:25,O:25,EC:25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2024年05月27日 上午至2024年05月29日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E:1.7,O:1.8,EC:1.5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r>
              <w:rPr>
                <w:rFonts w:hint="eastAsia" w:ascii="宋体" w:hAnsi="宋体"/>
                <w:bCs/>
                <w:szCs w:val="21"/>
                <w:lang w:eastAsia="zh-CN"/>
              </w:rPr>
              <w:t>☑</w:t>
            </w:r>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E：GB/T 24001-2016/ISO14001:2015,O：GB/T45001-2020 / ISO45001：2018,EC：GB/T19001-2016/ISO9001:2015和GB/T50430-2017</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E：资质范围内不分专业施工劳务不分等级；电子与智能化工程专业承包贰级所涉及场所的相关环境管理活动</w:t>
            </w:r>
          </w:p>
          <w:p>
            <w:pPr>
              <w:tabs>
                <w:tab w:val="left" w:pos="0"/>
              </w:tabs>
              <w:jc w:val="left"/>
              <w:rPr>
                <w:sz w:val="21"/>
                <w:szCs w:val="21"/>
              </w:rPr>
            </w:pPr>
            <w:r>
              <w:rPr>
                <w:sz w:val="21"/>
                <w:szCs w:val="21"/>
              </w:rPr>
              <w:t>O：资质范围内不分专业施工劳务不分等级；电子与智能化工程专业承包贰级所涉及场所的相关职业健康安全管理活动</w:t>
            </w:r>
          </w:p>
          <w:p>
            <w:pPr>
              <w:tabs>
                <w:tab w:val="left" w:pos="0"/>
              </w:tabs>
              <w:jc w:val="left"/>
              <w:rPr>
                <w:sz w:val="21"/>
                <w:szCs w:val="21"/>
              </w:rPr>
            </w:pPr>
            <w:r>
              <w:rPr>
                <w:sz w:val="21"/>
                <w:szCs w:val="21"/>
              </w:rPr>
              <w:t>EC：资质范围内不分专业施工劳务不分等级；电子与智能化工程专业承包贰级</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E：28.07.01;35.11.00</w:t>
            </w:r>
          </w:p>
          <w:p>
            <w:pPr>
              <w:tabs>
                <w:tab w:val="left" w:pos="0"/>
              </w:tabs>
              <w:rPr>
                <w:sz w:val="21"/>
                <w:szCs w:val="21"/>
              </w:rPr>
            </w:pPr>
            <w:r>
              <w:rPr>
                <w:sz w:val="21"/>
                <w:szCs w:val="21"/>
              </w:rPr>
              <w:t>O：28.07.01;35.11.00</w:t>
            </w:r>
          </w:p>
          <w:p>
            <w:pPr>
              <w:tabs>
                <w:tab w:val="left" w:pos="0"/>
              </w:tabs>
              <w:rPr>
                <w:sz w:val="21"/>
                <w:szCs w:val="21"/>
              </w:rPr>
            </w:pPr>
            <w:r>
              <w:rPr>
                <w:sz w:val="21"/>
                <w:szCs w:val="21"/>
              </w:rPr>
              <w:t>EC：28.07.01;35.11.00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p>
            <w:pPr>
              <w:ind w:left="117"/>
              <w:jc w:val="center"/>
              <w:rPr>
                <w:sz w:val="21"/>
                <w:szCs w:val="21"/>
              </w:rPr>
            </w:pPr>
            <w:r>
              <w:rPr>
                <w:sz w:val="21"/>
                <w:szCs w:val="21"/>
              </w:rPr>
              <w:t>2022-N1QMS-2244880</w:t>
            </w:r>
          </w:p>
        </w:tc>
        <w:tc>
          <w:tcPr>
            <w:tcW w:w="3684" w:type="dxa"/>
            <w:gridSpan w:val="9"/>
            <w:vAlign w:val="center"/>
          </w:tcPr>
          <w:p>
            <w:pPr>
              <w:jc w:val="center"/>
              <w:rPr>
                <w:sz w:val="21"/>
                <w:szCs w:val="21"/>
              </w:rPr>
            </w:pPr>
            <w:r>
              <w:rPr>
                <w:sz w:val="21"/>
                <w:szCs w:val="21"/>
              </w:rPr>
              <w:t>E:28.07.01,35.11.00</w:t>
            </w:r>
          </w:p>
          <w:p>
            <w:pPr>
              <w:jc w:val="center"/>
              <w:rPr>
                <w:sz w:val="21"/>
                <w:szCs w:val="21"/>
              </w:rPr>
            </w:pPr>
            <w:r>
              <w:rPr>
                <w:sz w:val="21"/>
                <w:szCs w:val="21"/>
              </w:rPr>
              <w:t>O:28.07.01,35.11.00</w:t>
            </w:r>
          </w:p>
          <w:p>
            <w:pPr>
              <w:jc w:val="center"/>
              <w:rPr>
                <w:sz w:val="21"/>
                <w:szCs w:val="21"/>
              </w:rPr>
            </w:pPr>
            <w:r>
              <w:rPr>
                <w:sz w:val="21"/>
                <w:szCs w:val="21"/>
              </w:rPr>
              <w:t>EC:28.07.01,35.11.00</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鲍阳阳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2024-N1EMS-1352727</w:t>
            </w:r>
          </w:p>
          <w:p>
            <w:pPr>
              <w:ind w:left="117"/>
              <w:jc w:val="center"/>
              <w:rPr>
                <w:sz w:val="21"/>
                <w:szCs w:val="21"/>
              </w:rPr>
            </w:pPr>
            <w:r>
              <w:rPr>
                <w:sz w:val="21"/>
                <w:szCs w:val="21"/>
              </w:rPr>
              <w:t>2024-N1OHSMS-1352727</w:t>
            </w:r>
          </w:p>
          <w:p>
            <w:pPr>
              <w:ind w:left="117"/>
              <w:jc w:val="center"/>
              <w:rPr>
                <w:sz w:val="21"/>
                <w:szCs w:val="21"/>
              </w:rPr>
            </w:pPr>
            <w:r>
              <w:rPr>
                <w:sz w:val="21"/>
                <w:szCs w:val="21"/>
              </w:rPr>
              <w:t>2024-N1QMS-1352727</w:t>
            </w:r>
          </w:p>
        </w:tc>
        <w:tc>
          <w:tcPr>
            <w:tcW w:w="3684" w:type="dxa"/>
            <w:gridSpan w:val="9"/>
            <w:vAlign w:val="center"/>
          </w:tcPr>
          <w:p>
            <w:pPr>
              <w:jc w:val="center"/>
              <w:rPr>
                <w:sz w:val="21"/>
                <w:szCs w:val="21"/>
              </w:rPr>
            </w:pPr>
            <w:r>
              <w:rPr>
                <w:sz w:val="21"/>
                <w:szCs w:val="21"/>
              </w:rPr>
              <w:t>E:35.11.00</w:t>
            </w:r>
          </w:p>
          <w:p>
            <w:pPr>
              <w:jc w:val="center"/>
              <w:rPr>
                <w:sz w:val="21"/>
                <w:szCs w:val="21"/>
              </w:rPr>
            </w:pPr>
            <w:r>
              <w:rPr>
                <w:sz w:val="21"/>
                <w:szCs w:val="21"/>
              </w:rPr>
              <w:t>O:35.11.00</w:t>
            </w:r>
          </w:p>
          <w:p>
            <w:pPr>
              <w:jc w:val="center"/>
              <w:rPr>
                <w:sz w:val="21"/>
                <w:szCs w:val="21"/>
              </w:rPr>
            </w:pPr>
            <w:r>
              <w:rPr>
                <w:sz w:val="21"/>
                <w:szCs w:val="21"/>
              </w:rPr>
              <w:t>EC:35.11.00</w:t>
            </w:r>
          </w:p>
        </w:tc>
        <w:tc>
          <w:tcPr>
            <w:tcW w:w="1560" w:type="dxa"/>
            <w:gridSpan w:val="2"/>
            <w:vAlign w:val="center"/>
          </w:tcPr>
          <w:p>
            <w:pPr>
              <w:jc w:val="center"/>
              <w:rPr>
                <w:sz w:val="21"/>
                <w:szCs w:val="21"/>
              </w:rPr>
            </w:pPr>
            <w:r>
              <w:rPr>
                <w:sz w:val="21"/>
                <w:szCs w:val="21"/>
              </w:rPr>
              <w:t>15931396599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2024-05-15</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D4750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8</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2024-05-16T08:08:33Z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