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长春尊盛工业技术有限公司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21240-2025-EO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长春市北湖科技开发区盛北大街3333号长春北湖科技园产业一期B3栋2层179-5号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长春市高新开发区旷达路华众离合器院内3楼</w:t>
            </w:r>
          </w:p>
          <w:p w14:paraId="322509B6">
            <w:pPr>
              <w:snapToGrid w:val="0"/>
              <w:spacing w:line="0" w:lineRule="atLeast"/>
              <w:jc w:val="left"/>
            </w:pPr>
            <w:r>
              <w:rPr>
                <w:rFonts w:hint="eastAsia"/>
                <w:sz w:val="21"/>
                <w:szCs w:val="21"/>
              </w:rPr>
              <w:t>吉大机器人项目 吉林省朝阳区一汽铸造有限公司铸造一厂(1号门)</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张晶</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15526669180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18</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gongdianxi@cczunsheng.com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2025年08月22日 08:30至2025年08月22日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E:工业自动化设备系统集成服务所涉及场所的相关环境管理活动</w:t>
            </w:r>
          </w:p>
          <w:p>
            <w:pPr>
              <w:tabs>
                <w:tab w:val="left" w:pos="0"/>
              </w:tabs>
              <w:jc w:val="left"/>
              <w:rPr>
                <w:rFonts w:hint="eastAsia"/>
                <w:sz w:val="21"/>
                <w:szCs w:val="21"/>
              </w:rPr>
            </w:pPr>
            <w:r>
              <w:rPr>
                <w:rFonts w:hint="eastAsia"/>
                <w:sz w:val="21"/>
                <w:szCs w:val="21"/>
              </w:rPr>
              <w:t>O:工业自动化设备系统集成服务所涉及场所的相关职业健康安全管理活动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E:18.05.07,33.02.02,O:18.05.07,33.02.02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孙博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2024-N1EMS-1340209</w:t>
            </w:r>
          </w:p>
        </w:tc>
        <w:tc>
          <w:tcPr>
            <w:tcW w:w="3684" w:type="dxa"/>
            <w:gridSpan w:val="9"/>
            <w:vAlign w:val="center"/>
          </w:tcPr>
          <w:p w14:paraId="69711AD9">
            <w:pPr>
              <w:jc w:val="center"/>
              <w:rPr>
                <w:sz w:val="21"/>
                <w:szCs w:val="21"/>
              </w:rPr>
            </w:pPr>
            <w:r>
              <w:t>18.05.07,33.02.02</w:t>
            </w:r>
          </w:p>
        </w:tc>
        <w:tc>
          <w:tcPr>
            <w:tcW w:w="1560" w:type="dxa"/>
            <w:gridSpan w:val="2"/>
            <w:vAlign w:val="center"/>
          </w:tcPr>
          <w:p w14:paraId="27CBF787">
            <w:pPr>
              <w:jc w:val="center"/>
              <w:rPr>
                <w:sz w:val="21"/>
                <w:szCs w:val="21"/>
              </w:rP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孙博</w:t>
            </w:r>
          </w:p>
        </w:tc>
        <w:tc>
          <w:tcPr>
            <w:tcW w:w="850" w:type="dxa"/>
            <w:vAlign w:val="center"/>
          </w:tcPr>
          <w:p>
            <w:pPr>
              <w:jc w:val="center"/>
            </w:pPr>
            <w:r>
              <w:t>男</w:t>
            </w:r>
          </w:p>
        </w:tc>
        <w:tc>
          <w:tcPr>
            <w:tcW w:w="2699" w:type="dxa"/>
            <w:gridSpan w:val="4"/>
            <w:vAlign w:val="center"/>
          </w:tcPr>
          <w:p>
            <w:pPr>
              <w:jc w:val="both"/>
            </w:pPr>
            <w:r>
              <w:t>2024-N1OHSMS-1340209</w:t>
            </w:r>
          </w:p>
        </w:tc>
        <w:tc>
          <w:tcPr>
            <w:tcW w:w="3684" w:type="dxa"/>
            <w:gridSpan w:val="9"/>
            <w:vAlign w:val="center"/>
          </w:tcPr>
          <w:p>
            <w:pPr>
              <w:jc w:val="center"/>
            </w:pPr>
            <w:r>
              <w:t>18.05.07,33.02.02</w:t>
            </w:r>
          </w:p>
        </w:tc>
        <w:tc>
          <w:tcPr>
            <w:tcW w:w="1560" w:type="dxa"/>
            <w:gridSpan w:val="2"/>
            <w:vAlign w:val="center"/>
          </w:tcPr>
          <w:p>
            <w:pPr>
              <w:jc w:val="center"/>
            </w:pPr>
            <w:r>
              <w:t>13940576596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2024-N1OHSMS-1030423</w:t>
            </w:r>
          </w:p>
        </w:tc>
        <w:tc>
          <w:tcPr>
            <w:tcW w:w="3684" w:type="dxa"/>
            <w:gridSpan w:val="9"/>
            <w:vAlign w:val="center"/>
          </w:tcPr>
          <w:p>
            <w:pPr>
              <w:jc w:val="center"/>
            </w:pPr>
            <w:r>
              <w:t>33.02.02</w:t>
            </w:r>
          </w:p>
        </w:tc>
        <w:tc>
          <w:tcPr>
            <w:tcW w:w="1560" w:type="dxa"/>
            <w:gridSpan w:val="2"/>
            <w:vAlign w:val="center"/>
          </w:tcPr>
          <w:p>
            <w:pPr>
              <w:jc w:val="center"/>
            </w:pPr>
            <w:r>
              <w:t>18204077328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2025-N1EMS-1030423</w:t>
            </w:r>
          </w:p>
        </w:tc>
        <w:tc>
          <w:tcPr>
            <w:tcW w:w="3684" w:type="dxa"/>
            <w:gridSpan w:val="9"/>
            <w:vAlign w:val="center"/>
          </w:tcPr>
          <w:p>
            <w:pPr>
              <w:jc w:val="center"/>
            </w:pPr>
            <w:r>
              <w:t>33.02.02</w:t>
            </w:r>
          </w:p>
        </w:tc>
        <w:tc>
          <w:tcPr>
            <w:tcW w:w="1560" w:type="dxa"/>
            <w:gridSpan w:val="2"/>
            <w:vAlign w:val="center"/>
          </w:tcPr>
          <w:p>
            <w:pPr>
              <w:jc w:val="center"/>
            </w:pPr>
            <w:r>
              <w:t>18204077328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328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孙博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632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