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highlight w:val="yellow"/>
          <w:u w:val="single"/>
        </w:rPr>
        <w:t>习水县丰田粮油购销有限公司</w:t>
      </w:r>
      <w:bookmarkEnd w:id="0"/>
    </w:p>
    <w:p>
      <w:pPr>
        <w:keepNext w:val="0"/>
        <w:keepLines w:val="0"/>
        <w:widowControl/>
        <w:suppressLineNumbers w:val="0"/>
        <w:jc w:val="left"/>
        <w:rPr>
          <w:b/>
          <w:bCs/>
        </w:rPr>
      </w:pPr>
      <w:r>
        <w:rPr>
          <w:rFonts w:hint="eastAsia"/>
          <w:b/>
          <w:color w:val="000000" w:themeColor="text1"/>
          <w:sz w:val="22"/>
          <w:szCs w:val="22"/>
        </w:rPr>
        <w:t>(英文)：</w:t>
      </w:r>
      <w:bookmarkStart w:id="1" w:name="组织名称英"/>
      <w:bookmarkEnd w:id="1"/>
      <w:r>
        <w:rPr>
          <w:rFonts w:ascii="宋体" w:hAnsi="宋体" w:eastAsia="宋体" w:cs="宋体"/>
          <w:b/>
          <w:bCs/>
          <w:kern w:val="0"/>
          <w:sz w:val="24"/>
          <w:szCs w:val="24"/>
          <w:lang w:val="en-US" w:eastAsia="zh-CN" w:bidi="ar"/>
        </w:rPr>
        <w:t xml:space="preserve">Xishui County </w:t>
      </w:r>
      <w:r>
        <w:rPr>
          <w:rFonts w:hint="eastAsia" w:ascii="宋体" w:hAnsi="宋体" w:cs="宋体"/>
          <w:b/>
          <w:bCs/>
          <w:kern w:val="0"/>
          <w:sz w:val="24"/>
          <w:szCs w:val="24"/>
          <w:lang w:val="en-US" w:eastAsia="zh-CN" w:bidi="ar"/>
        </w:rPr>
        <w:t xml:space="preserve">FengTian </w:t>
      </w:r>
      <w:r>
        <w:rPr>
          <w:rFonts w:ascii="宋体" w:hAnsi="宋体" w:eastAsia="宋体" w:cs="宋体"/>
          <w:b/>
          <w:bCs/>
          <w:kern w:val="0"/>
          <w:sz w:val="24"/>
          <w:szCs w:val="24"/>
          <w:lang w:val="en-US" w:eastAsia="zh-CN" w:bidi="ar"/>
        </w:rPr>
        <w:t>Cereals and Oils Purchase and Sales Co., Ltd.</w:t>
      </w:r>
    </w:p>
    <w:p>
      <w:pPr>
        <w:pStyle w:val="2"/>
        <w:spacing w:line="400" w:lineRule="exact"/>
        <w:ind w:firstLine="632" w:firstLineChars="286"/>
        <w:rPr>
          <w:b/>
          <w:bCs/>
          <w:color w:val="000000" w:themeColor="text1"/>
          <w:sz w:val="22"/>
          <w:szCs w:val="22"/>
          <w:u w:val="single"/>
        </w:rPr>
      </w:pPr>
    </w:p>
    <w:p>
      <w:pPr>
        <w:pStyle w:val="2"/>
        <w:spacing w:line="400" w:lineRule="exact"/>
        <w:ind w:firstLine="0"/>
        <w:rPr>
          <w:b/>
          <w:color w:val="000000" w:themeColor="text1"/>
          <w:sz w:val="22"/>
          <w:szCs w:val="22"/>
          <w:u w:val="single"/>
        </w:rPr>
      </w:pPr>
      <w:r>
        <w:rPr>
          <w:rFonts w:hint="eastAsia"/>
          <w:b/>
          <w:bCs/>
          <w:color w:val="000000" w:themeColor="text1"/>
          <w:sz w:val="22"/>
          <w:szCs w:val="22"/>
        </w:rPr>
        <w:t>组织注册地址(中文)：</w:t>
      </w:r>
      <w:bookmarkStart w:id="2" w:name="注册地址"/>
      <w:r>
        <w:rPr>
          <w:rFonts w:hint="eastAsia"/>
          <w:b/>
          <w:bCs/>
          <w:color w:val="000000" w:themeColor="text1"/>
          <w:sz w:val="22"/>
          <w:szCs w:val="22"/>
          <w:highlight w:val="yellow"/>
        </w:rPr>
        <w:t>贵州省遵义市习水县九龙街道府西路103号</w:t>
      </w:r>
      <w:bookmarkEnd w:id="2"/>
      <w:r>
        <w:rPr>
          <w:rFonts w:hint="eastAsia"/>
          <w:b/>
          <w:bCs/>
          <w:color w:val="000000" w:themeColor="text1"/>
          <w:sz w:val="22"/>
          <w:szCs w:val="22"/>
          <w:highlight w:val="yellow"/>
        </w:rPr>
        <w:t xml:space="preserve"> </w:t>
      </w:r>
      <w:r>
        <w:rPr>
          <w:rFonts w:hint="eastAsia"/>
          <w:b/>
          <w:color w:val="000000" w:themeColor="text1"/>
          <w:sz w:val="22"/>
          <w:szCs w:val="22"/>
          <w:highlight w:val="yellow"/>
        </w:rPr>
        <w:t>邮编</w:t>
      </w:r>
      <w:r>
        <w:rPr>
          <w:rFonts w:hint="eastAsia" w:ascii="宋体" w:hAnsi="宋体"/>
          <w:b/>
          <w:color w:val="000000" w:themeColor="text1"/>
          <w:sz w:val="22"/>
          <w:szCs w:val="22"/>
          <w:highlight w:val="yellow"/>
        </w:rPr>
        <w:t xml:space="preserve">: </w:t>
      </w:r>
      <w:bookmarkStart w:id="3" w:name="注册邮编"/>
      <w:r>
        <w:rPr>
          <w:b/>
          <w:color w:val="000000" w:themeColor="text1"/>
          <w:sz w:val="22"/>
          <w:szCs w:val="22"/>
          <w:highlight w:val="yellow"/>
          <w:u w:val="single"/>
        </w:rPr>
        <w:t>564600</w:t>
      </w:r>
      <w:bookmarkEnd w:id="3"/>
    </w:p>
    <w:p>
      <w:pPr>
        <w:keepNext w:val="0"/>
        <w:keepLines w:val="0"/>
        <w:widowControl/>
        <w:suppressLineNumbers w:val="0"/>
        <w:jc w:val="left"/>
        <w:rPr>
          <w:b/>
          <w:bCs/>
          <w:color w:val="000000" w:themeColor="text1"/>
          <w:sz w:val="22"/>
          <w:szCs w:val="22"/>
          <w:u w:val="single"/>
        </w:rPr>
      </w:pPr>
      <w:r>
        <w:rPr>
          <w:rFonts w:hint="eastAsia"/>
          <w:b/>
          <w:color w:val="000000" w:themeColor="text1"/>
          <w:sz w:val="22"/>
          <w:szCs w:val="22"/>
        </w:rPr>
        <w:t>(英文)：</w:t>
      </w:r>
      <w:r>
        <w:rPr>
          <w:rFonts w:ascii="宋体" w:hAnsi="宋体" w:eastAsia="宋体" w:cs="宋体"/>
          <w:b/>
          <w:bCs/>
          <w:kern w:val="0"/>
          <w:sz w:val="24"/>
          <w:szCs w:val="24"/>
          <w:lang w:val="en-US" w:eastAsia="zh-CN" w:bidi="ar"/>
        </w:rPr>
        <w:t>No. 103 Fuxi Road, Jiulong Street, Xishui County, Zunyi City, Guizhou Province, 564600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highlight w:val="yellow"/>
        </w:rPr>
        <w:t>贵州省遵义市习水县九龙街道府西路103号</w:t>
      </w:r>
      <w:bookmarkEnd w:id="4"/>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w:t>
      </w:r>
      <w:bookmarkStart w:id="5" w:name="生产邮编"/>
      <w:r>
        <w:rPr>
          <w:b/>
          <w:color w:val="000000" w:themeColor="text1"/>
          <w:sz w:val="22"/>
          <w:szCs w:val="22"/>
          <w:highlight w:val="yellow"/>
        </w:rPr>
        <w:t>564600</w:t>
      </w:r>
      <w:bookmarkEnd w:id="5"/>
    </w:p>
    <w:p>
      <w:pPr>
        <w:keepNext w:val="0"/>
        <w:keepLines w:val="0"/>
        <w:widowControl/>
        <w:suppressLineNumbers w:val="0"/>
        <w:jc w:val="left"/>
        <w:rPr>
          <w:b/>
          <w:bCs/>
          <w:color w:val="000000" w:themeColor="text1"/>
          <w:sz w:val="22"/>
          <w:szCs w:val="22"/>
          <w:u w:val="single"/>
        </w:rPr>
      </w:pPr>
      <w:r>
        <w:rPr>
          <w:rFonts w:hint="eastAsia"/>
          <w:b/>
          <w:color w:val="000000" w:themeColor="text1"/>
          <w:sz w:val="22"/>
          <w:szCs w:val="22"/>
        </w:rPr>
        <w:t>(英文)：</w:t>
      </w:r>
      <w:r>
        <w:rPr>
          <w:rFonts w:ascii="宋体" w:hAnsi="宋体" w:eastAsia="宋体" w:cs="宋体"/>
          <w:b/>
          <w:bCs/>
          <w:kern w:val="0"/>
          <w:sz w:val="24"/>
          <w:szCs w:val="24"/>
          <w:lang w:val="en-US" w:eastAsia="zh-CN" w:bidi="ar"/>
        </w:rPr>
        <w:t>No. 103 Fuxi Road, Jiulong Street, Xishui County, Zunyi City, Guizhou Province, 564600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bookmarkStart w:id="14" w:name="_GoBack"/>
      <w:bookmarkEnd w:id="1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91520330692710176P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13984910402</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余远海</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余远海</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F0A2"/>
      </w:r>
      <w:r>
        <w:rPr>
          <w:rFonts w:hint="eastAsia"/>
          <w:b/>
          <w:color w:val="000000" w:themeColor="text1"/>
          <w:sz w:val="22"/>
          <w:szCs w:val="22"/>
        </w:rPr>
        <w:t>认证范围变更（□扩大</w:t>
      </w:r>
      <w:r>
        <w:rPr>
          <w:rFonts w:hint="eastAsia"/>
          <w:b/>
          <w:color w:val="000000" w:themeColor="text1"/>
          <w:sz w:val="22"/>
          <w:szCs w:val="22"/>
        </w:rPr>
        <w:sym w:font="Wingdings 2" w:char="F0A2"/>
      </w:r>
      <w:r>
        <w:rPr>
          <w:rFonts w:hint="eastAsia"/>
          <w:b/>
          <w:color w:val="000000" w:themeColor="text1"/>
          <w:sz w:val="22"/>
          <w:szCs w:val="22"/>
        </w:rPr>
        <w:t>缩小）</w:t>
      </w:r>
    </w:p>
    <w:p>
      <w:pPr>
        <w:pStyle w:val="2"/>
        <w:spacing w:line="360" w:lineRule="exact"/>
        <w:ind w:firstLine="0"/>
        <w:rPr>
          <w:rFonts w:hint="eastAsia"/>
          <w:b/>
          <w:color w:val="000000" w:themeColor="text1"/>
          <w:sz w:val="22"/>
          <w:szCs w:val="22"/>
        </w:rPr>
      </w:pPr>
      <w:r>
        <w:rPr>
          <w:rFonts w:hint="eastAsia" w:ascii="宋体" w:hAnsi="宋体"/>
          <w:sz w:val="22"/>
          <w:szCs w:val="22"/>
          <w:highlight w:val="yellow"/>
        </w:rPr>
        <w:t>粮油购销（散装高粱、小麦）、资质范围内预包装食品（大米、食用油）的销售。</w:t>
      </w:r>
    </w:p>
    <w:p>
      <w:pPr>
        <w:keepNext w:val="0"/>
        <w:keepLines w:val="0"/>
        <w:widowControl/>
        <w:suppressLineNumbers w:val="0"/>
        <w:jc w:val="left"/>
        <w:rPr>
          <w:rFonts w:hint="eastAsia"/>
          <w:b/>
          <w:color w:val="000000" w:themeColor="text1"/>
          <w:sz w:val="22"/>
          <w:szCs w:val="22"/>
        </w:rPr>
      </w:pPr>
      <w:r>
        <w:rPr>
          <w:rFonts w:ascii="宋体" w:hAnsi="宋体" w:eastAsia="宋体" w:cs="宋体"/>
          <w:kern w:val="0"/>
          <w:sz w:val="24"/>
          <w:szCs w:val="24"/>
          <w:lang w:val="en-US" w:eastAsia="zh-CN" w:bidi="ar"/>
        </w:rPr>
        <w:t>Sales of pre-packaged food (rice, edible oil) within the scope of grain and oil purchase (bulk sorghum, wheat) qualification</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日期：2020.5.20                                 日期：2020.5.20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1"/>
        <w:rFonts w:hint="default"/>
        <w:w w:val="90"/>
      </w:rPr>
      <w:t>Beijing International Standard united Certification Co.,Ltd.</w:t>
    </w:r>
  </w:p>
  <w:p>
    <w:r>
      <w:pict>
        <v:shape id="_x0000_s1026" o:spid="_x0000_s1026"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5036"/>
    <w:rsid w:val="00342A97"/>
    <w:rsid w:val="00F85036"/>
    <w:rsid w:val="00FD74CA"/>
    <w:rsid w:val="2B2D6F9D"/>
    <w:rsid w:val="7AB60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uiPriority w:val="99"/>
    <w:rPr>
      <w:rFonts w:ascii="Times New Roman" w:hAnsi="Times New Roman" w:eastAsia="宋体" w:cs="Times New Roman"/>
      <w:kern w:val="2"/>
      <w:sz w:val="18"/>
      <w:szCs w:val="18"/>
    </w:rPr>
  </w:style>
  <w:style w:type="character" w:customStyle="1" w:styleId="13">
    <w:name w:val="gt-baf-base-sep"/>
    <w:basedOn w:val="7"/>
    <w:uiPriority w:val="0"/>
  </w:style>
  <w:style w:type="character" w:customStyle="1" w:styleId="14">
    <w:name w:val="gb_g2"/>
    <w:basedOn w:val="7"/>
    <w:uiPriority w:val="0"/>
    <w:rPr>
      <w:color w:val="FFFFFF"/>
    </w:rPr>
  </w:style>
  <w:style w:type="character" w:customStyle="1" w:styleId="15">
    <w:name w:val="gb_g3"/>
    <w:basedOn w:val="7"/>
    <w:uiPriority w:val="0"/>
    <w:rPr>
      <w:u w:val="none"/>
    </w:rPr>
  </w:style>
  <w:style w:type="character" w:customStyle="1" w:styleId="16">
    <w:name w:val="gt-baf-pos"/>
    <w:basedOn w:val="7"/>
    <w:uiPriority w:val="0"/>
    <w:rPr>
      <w:color w:val="777777"/>
    </w:rPr>
  </w:style>
  <w:style w:type="character" w:customStyle="1" w:styleId="17">
    <w:name w:val="gb_g"/>
    <w:basedOn w:val="7"/>
    <w:uiPriority w:val="0"/>
    <w:rPr>
      <w:color w:val="FFFFFF"/>
    </w:rPr>
  </w:style>
  <w:style w:type="character" w:customStyle="1" w:styleId="18">
    <w:name w:val="gb_g1"/>
    <w:basedOn w:val="7"/>
    <w:uiPriority w:val="0"/>
    <w:rPr>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664</Characters>
  <Lines>5</Lines>
  <Paragraphs>1</Paragraphs>
  <TotalTime>6</TotalTime>
  <ScaleCrop>false</ScaleCrop>
  <LinksUpToDate>false</LinksUpToDate>
  <CharactersWithSpaces>779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2020-05-22T01:23:38Z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