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北京九络科技有限公司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10433-2024-Q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2024年08月19日 上午至2024年08月19日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2024-08-16 8:30:00上午至2024-08-16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北京九络科技有限公司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