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邯郸市众业机械制造有限公司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10276-2024-EI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河北省邯郸市邯山区北张庄镇北张庄村南(107国道路东)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河北省邯郸市邯山区北张庄镇北张庄村南(107国道路东)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唐伟廷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18803202190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18803202190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2024年05月14日 下午至2024年05月15日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机械备件（破碎锤、钎杆）的制造及销售所涉及的诚信管理活动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8CE12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2024-05-07T08:58:29Z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