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重庆剑涛铝业有限公司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2024-05-02 8:30:00上午至2024-05-03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