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30301-2023-EO-2024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重庆圣润环保工程有限公司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91500104556754641B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E:未认可,O:未认可,Q:未认可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重庆圣润环保工程有限公司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重庆市大渡口区双山路168号6幢3单元2-1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重庆市九龙坡区火炬大道鲁能九龙花园9号10幢16-3</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E：资质范围内的环境污染治理所涉及场所的相关环境管理活动</w:t>
            </w:r>
          </w:p>
          <w:p w:rsidR="00114DAF">
            <w:pPr>
              <w:snapToGrid w:val="0"/>
              <w:spacing w:line="0" w:lineRule="atLeast"/>
              <w:jc w:val="left"/>
              <w:rPr>
                <w:sz w:val="21"/>
                <w:szCs w:val="21"/>
                <w:lang w:val="en-GB"/>
              </w:rPr>
            </w:pPr>
            <w:r>
              <w:rPr>
                <w:sz w:val="21"/>
                <w:szCs w:val="21"/>
                <w:lang w:val="en-GB"/>
              </w:rPr>
              <w:t>O：资质范围内的环境污染治理所涉及场所的相关职业健康安全管理活动</w:t>
            </w:r>
          </w:p>
          <w:p w:rsidR="00114DAF">
            <w:pPr>
              <w:snapToGrid w:val="0"/>
              <w:spacing w:line="0" w:lineRule="atLeast"/>
              <w:jc w:val="left"/>
              <w:rPr>
                <w:sz w:val="21"/>
                <w:szCs w:val="21"/>
                <w:lang w:val="en-GB"/>
              </w:rPr>
            </w:pPr>
            <w:r>
              <w:rPr>
                <w:sz w:val="21"/>
                <w:szCs w:val="21"/>
                <w:lang w:val="en-GB"/>
              </w:rPr>
              <w:t>Q：资质范围内的环境污染治理</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重庆圣润环保工程有限公司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重庆市大渡口区双山路168号6幢3单元2-1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重庆市九龙坡区火炬大道鲁能九龙花园9号10幢16-3</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E：资质范围内的环境污染治理所涉及场所的相关环境管理活动</w:t>
            </w:r>
          </w:p>
          <w:p w:rsidR="00114DAF">
            <w:pPr>
              <w:snapToGrid w:val="0"/>
              <w:spacing w:line="0" w:lineRule="atLeast"/>
              <w:jc w:val="left"/>
              <w:rPr>
                <w:sz w:val="21"/>
                <w:szCs w:val="21"/>
                <w:lang w:val="en-GB"/>
              </w:rPr>
            </w:pPr>
            <w:r>
              <w:rPr>
                <w:sz w:val="21"/>
                <w:szCs w:val="21"/>
                <w:lang w:val="en-GB"/>
              </w:rPr>
              <w:t>O：资质范围内的环境污染治理所涉及场所的相关职业健康安全管理活动</w:t>
            </w:r>
          </w:p>
          <w:p w:rsidR="00114DAF">
            <w:pPr>
              <w:snapToGrid w:val="0"/>
              <w:spacing w:line="0" w:lineRule="atLeast"/>
              <w:jc w:val="left"/>
              <w:rPr>
                <w:sz w:val="21"/>
                <w:szCs w:val="21"/>
                <w:lang w:val="en-GB"/>
              </w:rPr>
            </w:pPr>
            <w:r>
              <w:rPr>
                <w:sz w:val="21"/>
                <w:szCs w:val="21"/>
                <w:lang w:val="en-GB"/>
              </w:rPr>
              <w:t>Q：资质范围内的环境污染治理</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