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江西锐杰生态环境有限公司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2024年06月07日 上午至2024年06月08日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钟慧霞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