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60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8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110"/>
        <w:gridCol w:w="1016"/>
        <w:gridCol w:w="274"/>
        <w:gridCol w:w="12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</w:rPr>
              <w:t>管材壁厚检验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技术质量部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壁厚</w:t>
            </w:r>
            <w:r>
              <w:rPr>
                <w:rFonts w:hint="eastAsia" w:ascii="Times New Roman" w:hAnsi="Times New Roman"/>
              </w:rPr>
              <w:t>（2</w:t>
            </w:r>
            <w:r>
              <w:rPr>
                <w:rFonts w:hint="eastAsia" w:ascii="Times New Roman" w:hAnsi="Times New Roman"/>
                <w:lang w:val="en-US" w:eastAsia="zh-CN"/>
              </w:rPr>
              <w:t>.0</w:t>
            </w:r>
            <w:r>
              <w:rPr>
                <w:rFonts w:hint="eastAsia" w:ascii="Times New Roman" w:hAnsi="Times New Roman"/>
              </w:rPr>
              <w:t>~</w:t>
            </w:r>
            <w:r>
              <w:rPr>
                <w:rFonts w:hint="eastAsia" w:ascii="Times New Roman" w:hAnsi="Times New Roman"/>
                <w:lang w:val="en-US" w:eastAsia="zh-CN"/>
              </w:rPr>
              <w:t>88.0</w:t>
            </w:r>
            <w:r>
              <w:rPr>
                <w:rFonts w:hint="eastAsia" w:ascii="Times New Roman" w:hAnsi="Times New Roman"/>
              </w:rPr>
              <w:t>）mm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+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+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</w:rPr>
              <w:t>0.</w:t>
            </w:r>
            <w:r>
              <w:rPr>
                <w:rFonts w:hint="eastAsia" w:ascii="Times New Roman" w:hAnsi="Times New Roman"/>
                <w:lang w:val="en-US" w:eastAsia="zh-CN"/>
              </w:rPr>
              <w:t>4~9.0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  <w:r>
              <w:rPr>
                <w:rFonts w:hint="eastAsia" w:ascii="Times New Roman" w:hAnsi="Times New Roman"/>
              </w:rPr>
              <w:t>mm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0.06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带表卡尺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（0~150）mm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</w:rPr>
              <w:t>=0.</w:t>
            </w:r>
            <w:r>
              <w:rPr>
                <w:rFonts w:hint="eastAsia" w:ascii="Times New Roman" w:hAnsi="Times New Roman"/>
                <w:lang w:val="en-US" w:eastAsia="zh-CN"/>
              </w:rPr>
              <w:t>02</w:t>
            </w:r>
            <w:r>
              <w:rPr>
                <w:rFonts w:hint="eastAsia" w:ascii="Times New Roman" w:hAnsi="Times New Roman"/>
              </w:rPr>
              <w:t>mm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(k=2)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±0.03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2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JS/ GF01-2018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刘君峰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见《管材壁厚检验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见《管材壁厚检验测量过程有效性确认记录》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见《管材壁厚检验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见《管材壁厚检验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3448050</wp:posOffset>
            </wp:positionH>
            <wp:positionV relativeFrom="paragraph">
              <wp:posOffset>43180</wp:posOffset>
            </wp:positionV>
            <wp:extent cx="596265" cy="415290"/>
            <wp:effectExtent l="0" t="0" r="13335" b="3810"/>
            <wp:wrapNone/>
            <wp:docPr id="2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szCs w:val="21"/>
        </w:rPr>
        <w:t xml:space="preserve">日     审核员：                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 </w:t>
      </w:r>
      <w:r>
        <w:rPr>
          <w:rFonts w:hint="eastAsia" w:eastAsia="宋体"/>
          <w:color w:val="auto"/>
        </w:rPr>
        <w:t>企业</w:t>
      </w:r>
      <w:r>
        <w:rPr>
          <w:rFonts w:hint="eastAsia"/>
          <w:color w:val="auto"/>
        </w:rPr>
        <w:t>部门</w:t>
      </w:r>
      <w:r>
        <w:rPr>
          <w:rFonts w:hint="eastAsia" w:ascii="Times New Roman" w:hAnsi="Times New Roman" w:eastAsia="宋体" w:cs="Times New Roman"/>
          <w:color w:val="auto"/>
          <w:szCs w:val="21"/>
        </w:rPr>
        <w:t>代表：</w:t>
      </w:r>
      <w:bookmarkStart w:id="0" w:name="_GoBack"/>
      <w:bookmarkEnd w:id="0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9264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Rnul1&#10;1gAAAAgBAAAPAAAAAAAAAAEAIAAAACIAAABkcnMvZG93bnJldi54bWxQSwECFAAUAAAACACHTuJA&#10;csaKH7EBAABAAwAADgAAAAAAAAABACAAAAAlAQAAZHJzL2Uyb0RvYy54bWxQSwUGAAAAAAYABgBZ&#10;AQAASA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1026" o:spid="_x0000_s1027" o:spt="20" style="position:absolute;left:0pt;margin-left:-0.45pt;margin-top:0.75pt;height:0.05pt;width:471.75pt;z-index:251660288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+N1e0gAAAAUBAAAPAAAAAAAAAAEAIAAAACIAAABkcnMv&#10;ZG93bnJldi54bWxQSwECFAAUAAAACACHTuJA9s8nAtABAACSAwAADgAAAAAAAAABACAAAAAhAQAA&#10;ZHJzL2Uyb0RvYy54bWxQSwUGAAAAAAYABgBZAQAAYwUA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0207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E0E3B"/>
    <w:rsid w:val="00AF47F8"/>
    <w:rsid w:val="00AF6149"/>
    <w:rsid w:val="00B237BE"/>
    <w:rsid w:val="00B50BC6"/>
    <w:rsid w:val="00B91F81"/>
    <w:rsid w:val="00B94801"/>
    <w:rsid w:val="00BA0232"/>
    <w:rsid w:val="00BC5E25"/>
    <w:rsid w:val="00BD0351"/>
    <w:rsid w:val="00C675B1"/>
    <w:rsid w:val="00C85183"/>
    <w:rsid w:val="00CC3FCC"/>
    <w:rsid w:val="00CC5BE3"/>
    <w:rsid w:val="00CC76DC"/>
    <w:rsid w:val="00CD5F5D"/>
    <w:rsid w:val="00D8374B"/>
    <w:rsid w:val="00DF242C"/>
    <w:rsid w:val="00E81FF0"/>
    <w:rsid w:val="00EC4E7C"/>
    <w:rsid w:val="00EE0D08"/>
    <w:rsid w:val="00F73453"/>
    <w:rsid w:val="00F74E97"/>
    <w:rsid w:val="00F91F75"/>
    <w:rsid w:val="03605FF6"/>
    <w:rsid w:val="0C8322C5"/>
    <w:rsid w:val="129C289A"/>
    <w:rsid w:val="215E56CA"/>
    <w:rsid w:val="3EF32C28"/>
    <w:rsid w:val="40FC20FC"/>
    <w:rsid w:val="47D708FC"/>
    <w:rsid w:val="4C1538A8"/>
    <w:rsid w:val="58FF3EBE"/>
    <w:rsid w:val="64C84113"/>
    <w:rsid w:val="6FB864DC"/>
    <w:rsid w:val="70332EB6"/>
    <w:rsid w:val="74AB4108"/>
    <w:rsid w:val="7BA60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2020-05-13T07:44:45Z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