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胜田（福清）食品有限公司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热加工熟肉制品(肉灌制品:灌肠类)、速冻面米食品(生制品:时蔬寿司:熟制品:烤鳗寿司)、速冻调制食品【生制品(肉糜类制品、菜肴类制品、调味水产制品)、熟制品(肉糜类制品、菜肴类制品、调味水产制品)】的生产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