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6"/>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628"/>
        <w:gridCol w:w="2675"/>
        <w:gridCol w:w="110"/>
        <w:gridCol w:w="1013"/>
        <w:gridCol w:w="3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3"/>
            <w:noWrap/>
            <w:vAlign w:val="center"/>
          </w:tcPr>
          <w:p>
            <w:pPr>
              <w:spacing w:line="320" w:lineRule="exact"/>
              <w:jc w:val="left"/>
              <w:rPr>
                <w:rFonts w:ascii="宋体" w:hAnsi="宋体" w:cs="华文仿宋"/>
                <w:szCs w:val="21"/>
              </w:rPr>
            </w:pPr>
            <w:bookmarkStart w:id="0" w:name="企业名称"/>
            <w:r>
              <w:rPr>
                <w:rFonts w:ascii="宋体" w:hAnsi="宋体" w:cs="华文仿宋"/>
                <w:szCs w:val="21"/>
              </w:rPr>
              <w:t>江西耐普矿机股份有限公司</w:t>
            </w:r>
            <w:bookmarkEnd w:id="0"/>
          </w:p>
        </w:tc>
        <w:tc>
          <w:tcPr>
            <w:tcW w:w="1123" w:type="dxa"/>
            <w:gridSpan w:val="2"/>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20295-2024-EnMS</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6"/>
            <w:noWrap/>
            <w:vAlign w:val="center"/>
          </w:tcPr>
          <w:p>
            <w:pPr>
              <w:spacing w:line="320" w:lineRule="exact"/>
              <w:jc w:val="left"/>
              <w:rPr>
                <w:rFonts w:ascii="宋体" w:hAnsi="宋体" w:cs="华文仿宋"/>
                <w:szCs w:val="21"/>
              </w:rPr>
            </w:pPr>
            <w:bookmarkStart w:id="2" w:name="注册地址"/>
            <w:r>
              <w:rPr>
                <w:rFonts w:ascii="宋体" w:hAnsi="宋体" w:cs="华文仿宋"/>
                <w:szCs w:val="21"/>
              </w:rPr>
              <w:t>江西省上饶市上饶经济技术开发区经开大道318号</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6"/>
            <w:noWrap/>
            <w:vAlign w:val="center"/>
          </w:tcPr>
          <w:p>
            <w:pPr>
              <w:spacing w:line="320" w:lineRule="exact"/>
              <w:jc w:val="left"/>
              <w:rPr>
                <w:rFonts w:ascii="宋体" w:hAnsi="宋体" w:cs="华文仿宋"/>
                <w:szCs w:val="21"/>
              </w:rPr>
            </w:pPr>
            <w:bookmarkStart w:id="3" w:name="生产地址"/>
            <w:r>
              <w:rPr>
                <w:rFonts w:ascii="宋体" w:hAnsi="宋体" w:cs="华文仿宋"/>
                <w:szCs w:val="21"/>
              </w:rPr>
              <w:t>江西省上饶市上饶经济技术开发区经开大道318号</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6"/>
            <w:noWrap/>
            <w:vAlign w:val="center"/>
          </w:tcPr>
          <w:p>
            <w:pPr>
              <w:spacing w:line="320" w:lineRule="exact"/>
              <w:jc w:val="left"/>
              <w:rPr>
                <w:rFonts w:hint="eastAsia" w:ascii="宋体" w:hAnsi="宋体" w:eastAsia="宋体" w:cs="华文仿宋"/>
                <w:szCs w:val="21"/>
                <w:lang w:val="en-US" w:eastAsia="zh-CN"/>
              </w:rPr>
            </w:pPr>
            <w:bookmarkStart w:id="4" w:name="多场所情况"/>
            <w:bookmarkEnd w:id="4"/>
            <w:r>
              <w:rPr>
                <w:rFonts w:hint="eastAsia" w:ascii="宋体" w:hAnsi="宋体" w:cs="华文仿宋"/>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jc w:val="center"/>
              <w:rPr>
                <w:rFonts w:ascii="宋体" w:hAnsi="宋体" w:cs="华文仿宋"/>
                <w:b/>
                <w:szCs w:val="21"/>
              </w:rPr>
            </w:pPr>
            <w:r>
              <w:rPr>
                <w:rFonts w:hint="eastAsia" w:ascii="宋体" w:hAnsi="宋体" w:cs="华文仿宋"/>
                <w:b/>
                <w:bCs/>
                <w:szCs w:val="21"/>
              </w:rPr>
              <w:t>所属行业</w:t>
            </w:r>
          </w:p>
        </w:tc>
        <w:tc>
          <w:tcPr>
            <w:tcW w:w="8696" w:type="dxa"/>
            <w:gridSpan w:val="6"/>
            <w:noWrap/>
            <w:vAlign w:val="center"/>
          </w:tcPr>
          <w:p>
            <w:pPr>
              <w:spacing w:line="320" w:lineRule="exact"/>
              <w:jc w:val="left"/>
              <w:rPr>
                <w:rFonts w:ascii="宋体" w:hAnsi="宋体" w:cs="华文仿宋"/>
                <w:szCs w:val="21"/>
              </w:rPr>
            </w:pPr>
            <w:r>
              <w:rPr>
                <w:rFonts w:hint="eastAsia" w:ascii="宋体" w:hAnsi="宋体" w:cs="华文仿宋"/>
                <w:szCs w:val="21"/>
              </w:rPr>
              <w:tab/>
            </w:r>
            <w:r>
              <w:rPr>
                <w:rFonts w:hint="eastAsia" w:ascii="宋体" w:hAnsi="宋体" w:cs="华文仿宋"/>
                <w:szCs w:val="21"/>
              </w:rPr>
              <w:t>机械零部件加工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6"/>
            <w:noWrap/>
            <w:vAlign w:val="center"/>
          </w:tcPr>
          <w:p>
            <w:pPr>
              <w:spacing w:line="320" w:lineRule="exact"/>
              <w:jc w:val="left"/>
              <w:rPr>
                <w:rFonts w:ascii="宋体" w:hAnsi="宋体" w:cs="华文仿宋"/>
                <w:szCs w:val="21"/>
              </w:rPr>
            </w:pPr>
            <w:r>
              <w:rPr>
                <w:rFonts w:hint="eastAsia" w:ascii="宋体" w:hAnsi="宋体"/>
                <w:szCs w:val="21"/>
                <w:lang w:eastAsia="zh-CN"/>
              </w:rPr>
              <w:t>☑</w:t>
            </w:r>
            <w:r>
              <w:rPr>
                <w:rFonts w:hint="eastAsia" w:ascii="宋体" w:hAnsi="宋体"/>
                <w:szCs w:val="21"/>
              </w:rPr>
              <w:t>初次认证    □再认证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申</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请</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620" w:type="dxa"/>
            <w:gridSpan w:val="10"/>
            <w:noWrap/>
            <w:vAlign w:val="center"/>
          </w:tcPr>
          <w:p>
            <w:pPr>
              <w:adjustRightInd w:val="0"/>
              <w:rPr>
                <w:rFonts w:ascii="宋体" w:hAnsi="宋体"/>
                <w:szCs w:val="21"/>
              </w:rPr>
            </w:pPr>
            <w:r>
              <w:rPr>
                <w:b/>
                <w:szCs w:val="21"/>
              </w:rPr>
              <w:t>1、</w:t>
            </w:r>
            <w:r>
              <w:rPr>
                <w:rFonts w:hint="eastAsia" w:ascii="宋体" w:hAnsi="宋体"/>
                <w:b/>
                <w:szCs w:val="21"/>
              </w:rPr>
              <w:t>申请评审类别：</w:t>
            </w:r>
            <w:bookmarkStart w:id="5" w:name="认可标志"/>
            <w:r>
              <w:rPr>
                <w:rFonts w:hint="eastAsia"/>
                <w:color w:val="000000"/>
                <w:szCs w:val="21"/>
                <w:lang w:val="de-DE"/>
              </w:rPr>
              <w:t>EnMS:□CNAS</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b/>
                <w:szCs w:val="21"/>
              </w:rPr>
            </w:pPr>
          </w:p>
        </w:tc>
        <w:tc>
          <w:tcPr>
            <w:tcW w:w="10620" w:type="dxa"/>
            <w:gridSpan w:val="10"/>
            <w:noWrap/>
            <w:vAlign w:val="center"/>
          </w:tcPr>
          <w:p>
            <w:pPr>
              <w:rPr>
                <w:rFonts w:ascii="宋体" w:hAnsi="宋体" w:cs="华文仿宋"/>
                <w:b/>
                <w:szCs w:val="21"/>
              </w:rPr>
            </w:pPr>
            <w:r>
              <w:rPr>
                <w:rFonts w:hint="eastAsia"/>
                <w:b/>
                <w:szCs w:val="21"/>
              </w:rPr>
              <w:t>2、</w:t>
            </w:r>
            <w:r>
              <w:rPr>
                <w:rFonts w:hint="eastAsia" w:ascii="宋体" w:hAnsi="宋体"/>
                <w:b/>
                <w:szCs w:val="21"/>
              </w:rPr>
              <w:t>审核依据标准：</w:t>
            </w:r>
          </w:p>
          <w:p>
            <w:pPr>
              <w:adjustRightInd w:val="0"/>
              <w:jc w:val="left"/>
              <w:rPr>
                <w:rFonts w:hint="default" w:eastAsia="宋体"/>
                <w:color w:val="000000"/>
                <w:szCs w:val="21"/>
                <w:lang w:val="en-US" w:eastAsia="zh-CN"/>
              </w:rPr>
            </w:pPr>
            <w:bookmarkStart w:id="6" w:name="审核依据"/>
            <w:r>
              <w:rPr>
                <w:rFonts w:hint="eastAsia"/>
                <w:color w:val="000000"/>
                <w:szCs w:val="21"/>
                <w:lang w:val="de-DE"/>
              </w:rPr>
              <w:t>EnMS：GB/T 23331-2020/ISO 50001 : 2018</w:t>
            </w:r>
            <w:bookmarkEnd w:id="6"/>
            <w:r>
              <w:rPr>
                <w:rFonts w:hint="eastAsia"/>
                <w:color w:val="000000"/>
                <w:szCs w:val="21"/>
                <w:lang w:val="de-DE"/>
              </w:rPr>
              <w:t>□</w:t>
            </w:r>
            <w:r>
              <w:rPr>
                <w:rFonts w:hint="eastAsia"/>
                <w:szCs w:val="21"/>
              </w:rPr>
              <w:t>专项技术规范RBT 114-2014</w:t>
            </w:r>
            <w:r>
              <w:rPr>
                <w:rFonts w:hint="eastAsia"/>
                <w:szCs w:val="21"/>
                <w:lang w:val="en-US" w:eastAsia="zh-CN"/>
              </w:rPr>
              <w:t>《</w:t>
            </w:r>
            <w:r>
              <w:rPr>
                <w:rFonts w:hint="eastAsia"/>
                <w:szCs w:val="21"/>
              </w:rPr>
              <w:t xml:space="preserve"> 能源管理体系 纯碱、焦化、橡胶制品、制药等化工企业认证</w:t>
            </w:r>
            <w:r>
              <w:rPr>
                <w:rFonts w:hint="eastAsia"/>
                <w:szCs w:val="21"/>
                <w:lang w:val="en-US" w:eastAsia="zh-CN"/>
              </w:rPr>
              <w:t>》</w:t>
            </w:r>
            <w:r>
              <w:rPr>
                <w:rFonts w:hint="eastAsia"/>
                <w:szCs w:val="21"/>
                <w:lang w:eastAsia="zh-CN"/>
              </w:rPr>
              <w:t xml:space="preserve">、RBT 119-2015 </w:t>
            </w:r>
            <w:r>
              <w:rPr>
                <w:rFonts w:hint="eastAsia"/>
                <w:szCs w:val="21"/>
                <w:lang w:val="en-US" w:eastAsia="zh-CN"/>
              </w:rPr>
              <w:t>《</w:t>
            </w:r>
            <w:r>
              <w:rPr>
                <w:rFonts w:hint="eastAsia"/>
                <w:szCs w:val="21"/>
                <w:lang w:eastAsia="zh-CN"/>
              </w:rPr>
              <w:t>能源管理体系 机械制造行业认证要求</w:t>
            </w:r>
            <w:r>
              <w:rPr>
                <w:rFonts w:hint="eastAsia"/>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b/>
                <w:szCs w:val="21"/>
              </w:rPr>
            </w:pPr>
            <w:r>
              <w:rPr>
                <w:b/>
                <w:szCs w:val="21"/>
              </w:rPr>
              <w:t>3、</w:t>
            </w:r>
            <w:r>
              <w:rPr>
                <w:rFonts w:hint="eastAsia" w:ascii="宋体" w:hAnsi="宋体"/>
                <w:b/>
                <w:szCs w:val="21"/>
              </w:rPr>
              <w:t>拟认证范围：</w:t>
            </w:r>
          </w:p>
          <w:p>
            <w:pPr>
              <w:adjustRightInd w:val="0"/>
              <w:rPr>
                <w:rFonts w:ascii="宋体" w:hAnsi="宋体"/>
                <w:szCs w:val="21"/>
                <w:u w:val="single"/>
              </w:rPr>
            </w:pPr>
            <w:bookmarkStart w:id="7" w:name="范围"/>
            <w:r>
              <w:rPr>
                <w:rFonts w:ascii="宋体" w:hAnsi="宋体"/>
                <w:szCs w:val="21"/>
                <w:u w:val="single"/>
              </w:rPr>
              <w:t>能源管理体系：矿山设备橡胶及金属备件的设计、生产，矿山备件(铸钢件铸铁件)的设计所涉及的能源管理活动</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b/>
                <w:szCs w:val="21"/>
              </w:rPr>
            </w:pPr>
            <w:r>
              <w:rPr>
                <w:b/>
                <w:szCs w:val="21"/>
              </w:rPr>
              <w:t>4、</w:t>
            </w:r>
            <w:r>
              <w:rPr>
                <w:rFonts w:hint="eastAsia" w:ascii="宋体" w:hAnsi="宋体"/>
                <w:b/>
                <w:szCs w:val="21"/>
              </w:rPr>
              <w:t>专业代码 ：</w:t>
            </w:r>
          </w:p>
          <w:tbl>
            <w:tblPr>
              <w:tblStyle w:val="6"/>
              <w:tblW w:w="10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4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jc w:val="center"/>
                    <w:rPr>
                      <w:rFonts w:ascii="宋体" w:hAnsi="宋体"/>
                      <w:szCs w:val="21"/>
                    </w:rPr>
                  </w:pPr>
                  <w:r>
                    <w:rPr>
                      <w:rFonts w:ascii="宋体" w:hAnsi="宋体"/>
                      <w:szCs w:val="21"/>
                    </w:rPr>
                    <w:t>专业代码</w:t>
                  </w:r>
                </w:p>
              </w:tc>
              <w:tc>
                <w:tcPr>
                  <w:tcW w:w="4245" w:type="dxa"/>
                </w:tcPr>
                <w:p>
                  <w:pPr>
                    <w:adjustRightInd w:val="0"/>
                    <w:jc w:val="center"/>
                    <w:rPr>
                      <w:rFonts w:ascii="宋体" w:hAnsi="宋体"/>
                      <w:szCs w:val="21"/>
                    </w:rPr>
                  </w:pPr>
                  <w:r>
                    <w:rPr>
                      <w:rFonts w:ascii="宋体" w:hAnsi="宋体"/>
                      <w:szCs w:val="21"/>
                    </w:rPr>
                    <w:t>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8" w:name="专业代码"/>
                  <w:r>
                    <w:rPr>
                      <w:rFonts w:ascii="宋体" w:hAnsi="宋体"/>
                      <w:szCs w:val="21"/>
                      <w:u w:val="single"/>
                    </w:rPr>
                    <w:t>能源管理体系：2.3;2.7</w:t>
                  </w:r>
                  <w:bookmarkEnd w:id="8"/>
                </w:p>
              </w:tc>
              <w:tc>
                <w:tcPr>
                  <w:tcW w:w="4245" w:type="dxa"/>
                </w:tcPr>
                <w:p>
                  <w:pPr>
                    <w:adjustRightInd w:val="0"/>
                    <w:rPr>
                      <w:rFonts w:ascii="宋体" w:hAnsi="宋体"/>
                      <w:szCs w:val="21"/>
                      <w:u w:val="single"/>
                    </w:rPr>
                  </w:pPr>
                  <w:bookmarkStart w:id="9" w:name="风险等级"/>
                  <w:r>
                    <w:rPr>
                      <w:rFonts w:ascii="宋体" w:hAnsi="宋体"/>
                      <w:szCs w:val="21"/>
                      <w:u w:val="single"/>
                    </w:rPr>
                    <w:t>能源管理体系：低风险</w:t>
                  </w:r>
                  <w:bookmarkEnd w:id="9"/>
                </w:p>
              </w:tc>
            </w:tr>
          </w:tbl>
          <w:p>
            <w:pPr>
              <w:rPr>
                <w:color w:val="000000" w:themeColor="text1"/>
              </w:rPr>
            </w:pPr>
            <w:r>
              <w:rPr>
                <w:bCs/>
                <w:color w:val="000000" w:themeColor="text1"/>
                <w:szCs w:val="21"/>
              </w:rPr>
              <w:t>C=（F EC ×0.25）+（F ET ×0.25）+（F SEU ×0.50）</w:t>
            </w:r>
          </w:p>
          <w:tbl>
            <w:tblPr>
              <w:tblStyle w:val="6"/>
              <w:tblW w:w="10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63"/>
              <w:gridCol w:w="1263"/>
              <w:gridCol w:w="1263"/>
              <w:gridCol w:w="1263"/>
              <w:gridCol w:w="1263"/>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spacing w:before="156" w:line="240" w:lineRule="exact"/>
                    <w:jc w:val="center"/>
                    <w:rPr>
                      <w:rFonts w:ascii="宋体" w:hAnsi="宋体"/>
                      <w:bCs/>
                      <w:color w:val="000000" w:themeColor="text1"/>
                    </w:rPr>
                  </w:pPr>
                  <w:r>
                    <w:rPr>
                      <w:rFonts w:hint="eastAsia" w:ascii="宋体" w:hAnsi="宋体"/>
                      <w:bCs/>
                      <w:color w:val="000000" w:themeColor="text1"/>
                    </w:rPr>
                    <w:t>年度综合能耗</w:t>
                  </w:r>
                </w:p>
              </w:tc>
              <w:tc>
                <w:tcPr>
                  <w:tcW w:w="1263" w:type="dxa"/>
                  <w:vAlign w:val="center"/>
                </w:tcPr>
                <w:p>
                  <w:pPr>
                    <w:spacing w:before="156" w:line="240" w:lineRule="exact"/>
                    <w:jc w:val="center"/>
                    <w:rPr>
                      <w:rFonts w:hint="default" w:ascii="宋体" w:hAnsi="宋体" w:eastAsia="宋体"/>
                      <w:bCs/>
                      <w:color w:val="000000" w:themeColor="text1"/>
                      <w:lang w:val="en-US" w:eastAsia="zh-CN"/>
                    </w:rPr>
                  </w:pPr>
                  <w:r>
                    <w:rPr>
                      <w:rFonts w:hint="eastAsia" w:ascii="宋体" w:hAnsi="宋体"/>
                      <w:bCs/>
                      <w:color w:val="000000" w:themeColor="text1"/>
                      <w:lang w:val="en-US" w:eastAsia="zh-CN"/>
                    </w:rPr>
                    <w:t>18.8</w:t>
                  </w:r>
                </w:p>
              </w:tc>
              <w:tc>
                <w:tcPr>
                  <w:tcW w:w="1263" w:type="dxa"/>
                  <w:vAlign w:val="center"/>
                </w:tcPr>
                <w:p>
                  <w:pPr>
                    <w:spacing w:before="156" w:line="240" w:lineRule="exact"/>
                    <w:jc w:val="center"/>
                    <w:rPr>
                      <w:rFonts w:ascii="宋体" w:hAnsi="宋体"/>
                      <w:bCs/>
                      <w:color w:val="000000" w:themeColor="text1"/>
                    </w:rPr>
                  </w:pPr>
                  <w:r>
                    <w:rPr>
                      <w:rFonts w:hint="eastAsia" w:ascii="宋体" w:hAnsi="宋体"/>
                      <w:bCs/>
                      <w:color w:val="000000" w:themeColor="text1"/>
                    </w:rPr>
                    <w:t>能源种类数量</w:t>
                  </w:r>
                </w:p>
              </w:tc>
              <w:tc>
                <w:tcPr>
                  <w:tcW w:w="1263" w:type="dxa"/>
                  <w:vAlign w:val="center"/>
                </w:tcPr>
                <w:p>
                  <w:pPr>
                    <w:spacing w:before="156" w:line="240" w:lineRule="exact"/>
                    <w:jc w:val="center"/>
                    <w:rPr>
                      <w:rFonts w:hint="eastAsia" w:ascii="宋体" w:hAnsi="宋体" w:eastAsia="宋体"/>
                      <w:bCs/>
                      <w:color w:val="000000" w:themeColor="text1"/>
                      <w:lang w:eastAsia="zh-CN"/>
                    </w:rPr>
                  </w:pPr>
                  <w:r>
                    <w:rPr>
                      <w:rFonts w:hint="eastAsia" w:ascii="宋体" w:hAnsi="宋体"/>
                      <w:bCs/>
                      <w:color w:val="000000" w:themeColor="text1"/>
                      <w:lang w:val="en-US" w:eastAsia="zh-CN"/>
                    </w:rPr>
                    <w:t>3</w:t>
                  </w:r>
                </w:p>
              </w:tc>
              <w:tc>
                <w:tcPr>
                  <w:tcW w:w="1263" w:type="dxa"/>
                  <w:vAlign w:val="center"/>
                </w:tcPr>
                <w:p>
                  <w:pPr>
                    <w:spacing w:before="156" w:line="240" w:lineRule="exact"/>
                    <w:jc w:val="center"/>
                    <w:rPr>
                      <w:rFonts w:ascii="宋体" w:hAnsi="宋体"/>
                      <w:bCs/>
                      <w:color w:val="000000" w:themeColor="text1"/>
                    </w:rPr>
                  </w:pPr>
                  <w:r>
                    <w:rPr>
                      <w:rFonts w:hint="eastAsia" w:ascii="宋体" w:hAnsi="宋体"/>
                      <w:bCs/>
                      <w:color w:val="000000" w:themeColor="text1"/>
                    </w:rPr>
                    <w:t>主要能源使用数量</w:t>
                  </w:r>
                </w:p>
              </w:tc>
              <w:tc>
                <w:tcPr>
                  <w:tcW w:w="1263" w:type="dxa"/>
                  <w:vAlign w:val="center"/>
                </w:tcPr>
                <w:p>
                  <w:pPr>
                    <w:spacing w:before="156" w:line="240" w:lineRule="exact"/>
                    <w:jc w:val="center"/>
                    <w:rPr>
                      <w:rFonts w:hint="eastAsia" w:ascii="宋体" w:hAnsi="宋体" w:eastAsia="宋体"/>
                      <w:bCs/>
                      <w:color w:val="000000" w:themeColor="text1"/>
                      <w:lang w:eastAsia="zh-CN"/>
                    </w:rPr>
                  </w:pPr>
                  <w:r>
                    <w:rPr>
                      <w:rFonts w:hint="eastAsia" w:ascii="宋体" w:hAnsi="宋体"/>
                      <w:bCs/>
                      <w:color w:val="000000" w:themeColor="text1"/>
                      <w:lang w:val="en-US" w:eastAsia="zh-CN"/>
                    </w:rPr>
                    <w:t>3</w:t>
                  </w:r>
                </w:p>
              </w:tc>
              <w:tc>
                <w:tcPr>
                  <w:tcW w:w="1264" w:type="dxa"/>
                  <w:vAlign w:val="center"/>
                </w:tcPr>
                <w:p>
                  <w:pPr>
                    <w:spacing w:before="156" w:line="240" w:lineRule="exact"/>
                    <w:jc w:val="center"/>
                    <w:rPr>
                      <w:rFonts w:ascii="宋体" w:hAnsi="宋体"/>
                      <w:bCs/>
                      <w:color w:val="000000" w:themeColor="text1"/>
                    </w:rPr>
                  </w:pPr>
                  <w:r>
                    <w:rPr>
                      <w:rFonts w:hint="eastAsia" w:ascii="宋体" w:hAnsi="宋体"/>
                      <w:bCs/>
                      <w:color w:val="000000" w:themeColor="text1"/>
                    </w:rPr>
                    <w:t>复杂程度等级</w:t>
                  </w:r>
                </w:p>
              </w:tc>
              <w:tc>
                <w:tcPr>
                  <w:tcW w:w="1264" w:type="dxa"/>
                  <w:vAlign w:val="center"/>
                </w:tcPr>
                <w:p>
                  <w:pPr>
                    <w:spacing w:before="156" w:line="240" w:lineRule="exact"/>
                    <w:jc w:val="center"/>
                    <w:rPr>
                      <w:rFonts w:ascii="宋体"/>
                      <w:bCs/>
                      <w:color w:val="000000" w:themeColor="text1"/>
                    </w:rPr>
                  </w:pPr>
                  <w:r>
                    <w:rPr>
                      <w:rFonts w:hint="eastAsia" w:ascii="宋体"/>
                      <w:bCs/>
                      <w:color w:val="000000" w:themeColor="text1"/>
                    </w:rPr>
                    <w:t>1.</w:t>
                  </w:r>
                  <w:r>
                    <w:rPr>
                      <w:rFonts w:hint="eastAsia" w:ascii="宋体"/>
                      <w:bCs/>
                      <w:color w:val="000000" w:themeColor="text1"/>
                      <w:lang w:val="en-US" w:eastAsia="zh-CN"/>
                    </w:rPr>
                    <w:t>0</w:t>
                  </w:r>
                  <w:r>
                    <w:rPr>
                      <w:rFonts w:hint="eastAsia" w:ascii="宋体"/>
                      <w:bCs/>
                      <w:color w:val="000000" w:themeColor="text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spacing w:before="156" w:line="240" w:lineRule="exact"/>
                    <w:jc w:val="center"/>
                    <w:rPr>
                      <w:rFonts w:ascii="宋体" w:hAnsi="宋体"/>
                      <w:bCs/>
                      <w:color w:val="000000" w:themeColor="text1"/>
                    </w:rPr>
                  </w:pPr>
                  <w:r>
                    <w:rPr>
                      <w:rFonts w:hint="eastAsia" w:ascii="宋体" w:hAnsi="宋体"/>
                      <w:bCs/>
                      <w:color w:val="000000" w:themeColor="text1"/>
                    </w:rPr>
                    <w:t>复杂程度系数</w:t>
                  </w:r>
                </w:p>
              </w:tc>
              <w:tc>
                <w:tcPr>
                  <w:tcW w:w="1263" w:type="dxa"/>
                  <w:vAlign w:val="center"/>
                </w:tcPr>
                <w:p>
                  <w:pPr>
                    <w:spacing w:before="156" w:line="240" w:lineRule="exact"/>
                    <w:jc w:val="center"/>
                    <w:rPr>
                      <w:rFonts w:hint="eastAsia" w:ascii="宋体" w:hAnsi="宋体" w:eastAsia="宋体"/>
                      <w:bCs/>
                      <w:color w:val="000000" w:themeColor="text1"/>
                      <w:lang w:val="en-US" w:eastAsia="zh-CN"/>
                    </w:rPr>
                  </w:pPr>
                  <w:r>
                    <w:rPr>
                      <w:rFonts w:hint="eastAsia" w:ascii="宋体" w:hAnsi="宋体"/>
                      <w:bCs/>
                      <w:color w:val="000000" w:themeColor="text1"/>
                    </w:rPr>
                    <w:t>1.</w:t>
                  </w:r>
                  <w:r>
                    <w:rPr>
                      <w:rFonts w:hint="eastAsia" w:ascii="宋体" w:hAnsi="宋体"/>
                      <w:bCs/>
                      <w:color w:val="000000" w:themeColor="text1"/>
                      <w:lang w:val="en-US" w:eastAsia="zh-CN"/>
                    </w:rPr>
                    <w:t>0</w:t>
                  </w:r>
                </w:p>
              </w:tc>
              <w:tc>
                <w:tcPr>
                  <w:tcW w:w="1263" w:type="dxa"/>
                  <w:vAlign w:val="center"/>
                </w:tcPr>
                <w:p>
                  <w:pPr>
                    <w:spacing w:before="156" w:line="240" w:lineRule="exact"/>
                    <w:jc w:val="center"/>
                    <w:rPr>
                      <w:rFonts w:ascii="宋体" w:hAnsi="宋体"/>
                      <w:bCs/>
                      <w:color w:val="000000" w:themeColor="text1"/>
                    </w:rPr>
                  </w:pPr>
                </w:p>
              </w:tc>
              <w:tc>
                <w:tcPr>
                  <w:tcW w:w="1263" w:type="dxa"/>
                  <w:vAlign w:val="center"/>
                </w:tcPr>
                <w:p>
                  <w:pPr>
                    <w:spacing w:before="156" w:line="240" w:lineRule="exact"/>
                    <w:jc w:val="center"/>
                    <w:rPr>
                      <w:rFonts w:hint="eastAsia" w:ascii="宋体" w:hAnsi="宋体" w:eastAsia="宋体"/>
                      <w:bCs/>
                      <w:color w:val="000000" w:themeColor="text1"/>
                      <w:lang w:eastAsia="zh-CN"/>
                    </w:rPr>
                  </w:pPr>
                  <w:r>
                    <w:rPr>
                      <w:rFonts w:hint="eastAsia" w:ascii="宋体" w:hAnsi="宋体"/>
                      <w:bCs/>
                      <w:color w:val="000000" w:themeColor="text1"/>
                    </w:rPr>
                    <w:t>1.</w:t>
                  </w:r>
                  <w:r>
                    <w:rPr>
                      <w:rFonts w:hint="eastAsia" w:ascii="宋体" w:hAnsi="宋体"/>
                      <w:bCs/>
                      <w:color w:val="000000" w:themeColor="text1"/>
                      <w:lang w:val="en-US" w:eastAsia="zh-CN"/>
                    </w:rPr>
                    <w:t>2</w:t>
                  </w:r>
                </w:p>
              </w:tc>
              <w:tc>
                <w:tcPr>
                  <w:tcW w:w="1263" w:type="dxa"/>
                  <w:vAlign w:val="center"/>
                </w:tcPr>
                <w:p>
                  <w:pPr>
                    <w:spacing w:before="156" w:line="240" w:lineRule="exact"/>
                    <w:jc w:val="center"/>
                    <w:rPr>
                      <w:rFonts w:ascii="宋体" w:hAnsi="宋体"/>
                      <w:bCs/>
                      <w:color w:val="000000" w:themeColor="text1"/>
                    </w:rPr>
                  </w:pPr>
                </w:p>
              </w:tc>
              <w:tc>
                <w:tcPr>
                  <w:tcW w:w="1263" w:type="dxa"/>
                  <w:vAlign w:val="center"/>
                </w:tcPr>
                <w:p>
                  <w:pPr>
                    <w:spacing w:before="156" w:line="240" w:lineRule="exact"/>
                    <w:jc w:val="center"/>
                    <w:rPr>
                      <w:rFonts w:hint="eastAsia" w:ascii="宋体" w:hAnsi="宋体" w:eastAsia="宋体"/>
                      <w:bCs/>
                      <w:color w:val="000000" w:themeColor="text1"/>
                      <w:lang w:eastAsia="zh-CN"/>
                    </w:rPr>
                  </w:pPr>
                  <w:r>
                    <w:rPr>
                      <w:rFonts w:hint="eastAsia" w:ascii="宋体" w:hAnsi="宋体"/>
                      <w:bCs/>
                      <w:color w:val="000000" w:themeColor="text1"/>
                    </w:rPr>
                    <w:t>1.</w:t>
                  </w:r>
                  <w:r>
                    <w:rPr>
                      <w:rFonts w:hint="eastAsia" w:ascii="宋体" w:hAnsi="宋体"/>
                      <w:bCs/>
                      <w:color w:val="000000" w:themeColor="text1"/>
                      <w:lang w:val="en-US" w:eastAsia="zh-CN"/>
                    </w:rPr>
                    <w:t>0</w:t>
                  </w:r>
                </w:p>
              </w:tc>
              <w:tc>
                <w:tcPr>
                  <w:tcW w:w="1264" w:type="dxa"/>
                  <w:vAlign w:val="center"/>
                </w:tcPr>
                <w:p>
                  <w:pPr>
                    <w:pStyle w:val="2"/>
                    <w:jc w:val="center"/>
                    <w:rPr>
                      <w:bCs/>
                      <w:color w:val="000000" w:themeColor="text1"/>
                    </w:rPr>
                  </w:pPr>
                </w:p>
              </w:tc>
              <w:tc>
                <w:tcPr>
                  <w:tcW w:w="1264" w:type="dxa"/>
                  <w:vAlign w:val="center"/>
                </w:tcPr>
                <w:p>
                  <w:pPr>
                    <w:pStyle w:val="2"/>
                    <w:rPr>
                      <w:rFonts w:hint="eastAsia" w:eastAsia="宋体"/>
                      <w:bCs/>
                      <w:color w:val="000000" w:themeColor="text1"/>
                      <w:lang w:eastAsia="zh-CN"/>
                    </w:rPr>
                  </w:pPr>
                  <w:r>
                    <w:rPr>
                      <w:rFonts w:hint="eastAsia"/>
                      <w:bCs/>
                      <w:color w:val="000000" w:themeColor="text1"/>
                      <w:lang w:val="en-US" w:eastAsia="zh-CN"/>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Align w:val="center"/>
                </w:tcPr>
                <w:p>
                  <w:pPr>
                    <w:jc w:val="center"/>
                    <w:rPr>
                      <w:bCs/>
                      <w:color w:val="000000" w:themeColor="text1"/>
                      <w:szCs w:val="21"/>
                    </w:rPr>
                  </w:pPr>
                  <w:r>
                    <w:rPr>
                      <w:rFonts w:hint="eastAsia"/>
                      <w:bCs/>
                      <w:color w:val="000000" w:themeColor="text1"/>
                      <w:szCs w:val="21"/>
                    </w:rPr>
                    <w:t>权重</w:t>
                  </w:r>
                </w:p>
              </w:tc>
              <w:tc>
                <w:tcPr>
                  <w:tcW w:w="1263" w:type="dxa"/>
                  <w:vAlign w:val="center"/>
                </w:tcPr>
                <w:p>
                  <w:pPr>
                    <w:spacing w:before="156" w:line="240" w:lineRule="exact"/>
                    <w:jc w:val="center"/>
                    <w:rPr>
                      <w:rFonts w:ascii="宋体" w:hAnsi="宋体"/>
                      <w:bCs/>
                      <w:color w:val="000000" w:themeColor="text1"/>
                    </w:rPr>
                  </w:pPr>
                  <w:r>
                    <w:rPr>
                      <w:rFonts w:hint="eastAsia" w:ascii="宋体" w:hAnsi="宋体"/>
                      <w:bCs/>
                      <w:color w:val="000000" w:themeColor="text1"/>
                    </w:rPr>
                    <w:t>25%</w:t>
                  </w:r>
                </w:p>
              </w:tc>
              <w:tc>
                <w:tcPr>
                  <w:tcW w:w="1263" w:type="dxa"/>
                  <w:vAlign w:val="center"/>
                </w:tcPr>
                <w:p>
                  <w:pPr>
                    <w:jc w:val="center"/>
                    <w:rPr>
                      <w:bCs/>
                      <w:color w:val="000000" w:themeColor="text1"/>
                      <w:szCs w:val="21"/>
                    </w:rPr>
                  </w:pPr>
                </w:p>
              </w:tc>
              <w:tc>
                <w:tcPr>
                  <w:tcW w:w="1263" w:type="dxa"/>
                  <w:vAlign w:val="center"/>
                </w:tcPr>
                <w:p>
                  <w:pPr>
                    <w:spacing w:before="156" w:line="240" w:lineRule="exact"/>
                    <w:jc w:val="center"/>
                    <w:rPr>
                      <w:rFonts w:ascii="宋体" w:hAnsi="宋体"/>
                      <w:bCs/>
                      <w:color w:val="000000" w:themeColor="text1"/>
                    </w:rPr>
                  </w:pPr>
                  <w:r>
                    <w:rPr>
                      <w:rFonts w:hint="eastAsia" w:ascii="宋体" w:hAnsi="宋体"/>
                      <w:bCs/>
                      <w:color w:val="000000" w:themeColor="text1"/>
                    </w:rPr>
                    <w:t>25%</w:t>
                  </w:r>
                </w:p>
              </w:tc>
              <w:tc>
                <w:tcPr>
                  <w:tcW w:w="1263" w:type="dxa"/>
                  <w:vAlign w:val="center"/>
                </w:tcPr>
                <w:p>
                  <w:pPr>
                    <w:spacing w:before="156" w:line="240" w:lineRule="exact"/>
                    <w:jc w:val="center"/>
                    <w:rPr>
                      <w:rFonts w:ascii="宋体" w:hAnsi="宋体"/>
                      <w:bCs/>
                      <w:color w:val="000000" w:themeColor="text1"/>
                    </w:rPr>
                  </w:pPr>
                </w:p>
              </w:tc>
              <w:tc>
                <w:tcPr>
                  <w:tcW w:w="1263" w:type="dxa"/>
                  <w:vAlign w:val="center"/>
                </w:tcPr>
                <w:p>
                  <w:pPr>
                    <w:spacing w:before="156" w:line="240" w:lineRule="exact"/>
                    <w:jc w:val="center"/>
                    <w:rPr>
                      <w:rFonts w:ascii="宋体"/>
                      <w:bCs/>
                      <w:color w:val="000000" w:themeColor="text1"/>
                    </w:rPr>
                  </w:pPr>
                  <w:r>
                    <w:rPr>
                      <w:rFonts w:hint="eastAsia" w:ascii="宋体"/>
                      <w:bCs/>
                      <w:color w:val="000000" w:themeColor="text1"/>
                    </w:rPr>
                    <w:t>50%</w:t>
                  </w:r>
                </w:p>
              </w:tc>
              <w:tc>
                <w:tcPr>
                  <w:tcW w:w="1264" w:type="dxa"/>
                  <w:vAlign w:val="center"/>
                </w:tcPr>
                <w:p>
                  <w:pPr>
                    <w:spacing w:before="156" w:line="240" w:lineRule="exact"/>
                    <w:jc w:val="center"/>
                    <w:rPr>
                      <w:rFonts w:ascii="宋体" w:hAnsi="宋体"/>
                      <w:bCs/>
                      <w:color w:val="000000" w:themeColor="text1"/>
                    </w:rPr>
                  </w:pPr>
                </w:p>
              </w:tc>
              <w:tc>
                <w:tcPr>
                  <w:tcW w:w="1264" w:type="dxa"/>
                  <w:vAlign w:val="center"/>
                </w:tcPr>
                <w:p>
                  <w:pPr>
                    <w:spacing w:before="156" w:line="240" w:lineRule="exact"/>
                    <w:jc w:val="center"/>
                    <w:rPr>
                      <w:rFonts w:ascii="宋体"/>
                      <w:bCs/>
                      <w:color w:val="000000" w:themeColor="text1"/>
                    </w:rPr>
                  </w:pPr>
                </w:p>
              </w:tc>
            </w:tr>
          </w:tbl>
          <w:p>
            <w:pPr>
              <w:adjustRightInd w:val="0"/>
              <w:spacing w:after="156" w:afterLines="50"/>
              <w:jc w:val="left"/>
              <w:rPr>
                <w:rFonts w:hint="eastAsia" w:ascii="宋体" w:hAnsi="宋体"/>
                <w:szCs w:val="21"/>
              </w:rPr>
            </w:pPr>
          </w:p>
          <w:p>
            <w:pPr>
              <w:adjustRightInd w:val="0"/>
              <w:spacing w:after="156" w:afterLines="50"/>
              <w:jc w:val="left"/>
              <w:rPr>
                <w:szCs w:val="21"/>
              </w:rPr>
            </w:pPr>
            <w:r>
              <w:rPr>
                <w:rFonts w:hint="eastAsia" w:ascii="宋体" w:hAnsi="宋体"/>
                <w:szCs w:val="21"/>
              </w:rPr>
              <w:t xml:space="preserve">认证范围中有多个产品/服务，且对应不同专业代码时，请标注对应关系，对应如下：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6F"/>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bookmarkStart w:id="10" w:name="企业人数"/>
            <w:r>
              <w:rPr>
                <w:rFonts w:hint="eastAsia" w:hAnsi="宋体"/>
                <w:b/>
                <w:szCs w:val="21"/>
              </w:rPr>
              <w:t>600</w:t>
            </w:r>
            <w:bookmarkEnd w:id="10"/>
            <w:r>
              <w:rPr>
                <w:rFonts w:hint="eastAsia" w:hAnsi="宋体"/>
                <w:szCs w:val="21"/>
              </w:rPr>
              <w:t>人；</w:t>
            </w:r>
            <w:r>
              <w:rPr>
                <w:rFonts w:hint="eastAsia" w:ascii="宋体" w:hAnsi="宋体"/>
                <w:b/>
                <w:szCs w:val="21"/>
              </w:rPr>
              <w:t>有效员工人数：</w:t>
            </w:r>
            <w:bookmarkStart w:id="11" w:name="体系人数"/>
            <w:r>
              <w:rPr>
                <w:rFonts w:hint="eastAsia" w:ascii="宋体" w:hAnsi="宋体"/>
                <w:szCs w:val="21"/>
              </w:rPr>
              <w:t>EnMS:429</w:t>
            </w:r>
            <w:bookmarkEnd w:id="11"/>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spacing w:line="400" w:lineRule="exact"/>
              <w:ind w:left="527"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12" w:name="删减条约"/>
            <w:bookmarkEnd w:id="12"/>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ascii="宋体" w:hAnsi="宋体"/>
                <w:szCs w:val="21"/>
              </w:rPr>
              <w:t>□</w:t>
            </w:r>
            <w:r>
              <w:rPr>
                <w:rFonts w:hint="eastAsia" w:hAnsi="宋体"/>
                <w:szCs w:val="21"/>
              </w:rPr>
              <w:t xml:space="preserve">无  </w:t>
            </w:r>
            <w:r>
              <w:rPr>
                <w:rFonts w:hint="eastAsia" w:ascii="宋体" w:hAnsi="宋体"/>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spacing w:line="360" w:lineRule="exact"/>
              <w:rPr>
                <w:rFonts w:ascii="宋体" w:hAnsi="宋体" w:cs="华文仿宋"/>
                <w:szCs w:val="21"/>
              </w:rPr>
            </w:pPr>
          </w:p>
        </w:tc>
        <w:tc>
          <w:tcPr>
            <w:tcW w:w="2069" w:type="dxa"/>
            <w:gridSpan w:val="5"/>
            <w:vMerge w:val="restart"/>
            <w:noWrap/>
            <w:vAlign w:val="center"/>
          </w:tcPr>
          <w:p>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pPr>
              <w:adjustRightInd w:val="0"/>
              <w:ind w:firstLine="632" w:firstLineChars="300"/>
              <w:textAlignment w:val="baseline"/>
              <w:rPr>
                <w:rFonts w:ascii="宋体" w:hAnsi="宋体"/>
                <w:b/>
                <w:szCs w:val="21"/>
              </w:rPr>
            </w:pPr>
            <w:r>
              <w:rPr>
                <w:rFonts w:hint="eastAsia" w:ascii="宋体" w:hAnsi="宋体"/>
                <w:b/>
                <w:szCs w:val="21"/>
              </w:rPr>
              <w:t>审核时间</w:t>
            </w:r>
          </w:p>
          <w:p>
            <w:pPr>
              <w:adjustRightInd w:val="0"/>
              <w:ind w:firstLine="411" w:firstLineChars="196"/>
              <w:jc w:val="center"/>
              <w:textAlignment w:val="baseline"/>
              <w:rPr>
                <w:rFonts w:ascii="宋体" w:hAnsi="宋体"/>
                <w:szCs w:val="21"/>
                <w:u w:val="single"/>
              </w:rPr>
            </w:pPr>
          </w:p>
        </w:tc>
        <w:tc>
          <w:tcPr>
            <w:tcW w:w="1628" w:type="dxa"/>
            <w:vMerge w:val="restart"/>
            <w:noWrap/>
            <w:vAlign w:val="center"/>
          </w:tcPr>
          <w:p>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pPr>
              <w:spacing w:line="360" w:lineRule="exact"/>
              <w:jc w:val="center"/>
              <w:rPr>
                <w:rFonts w:ascii="宋体" w:hAnsi="宋体"/>
                <w:szCs w:val="21"/>
              </w:rPr>
            </w:pPr>
            <w:r>
              <w:rPr>
                <w:rFonts w:hint="eastAsia" w:ascii="宋体" w:hAnsi="宋体"/>
                <w:szCs w:val="21"/>
              </w:rPr>
              <w:t>初审</w:t>
            </w:r>
          </w:p>
        </w:tc>
        <w:tc>
          <w:tcPr>
            <w:tcW w:w="4138" w:type="dxa"/>
            <w:gridSpan w:val="2"/>
            <w:noWrap/>
          </w:tcPr>
          <w:p>
            <w:pPr>
              <w:adjustRightInd w:val="0"/>
              <w:jc w:val="left"/>
              <w:textAlignment w:val="baseline"/>
              <w:rPr>
                <w:rFonts w:ascii="宋体" w:hAnsi="宋体"/>
                <w:szCs w:val="21"/>
              </w:rPr>
            </w:pPr>
            <w:bookmarkStart w:id="13" w:name="基础人日"/>
            <w:r>
              <w:rPr>
                <w:rFonts w:ascii="宋体" w:hAnsi="宋体"/>
                <w:szCs w:val="21"/>
              </w:rPr>
              <w:t>EnMS:12.0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adjustRightInd w:val="0"/>
              <w:ind w:firstLine="411" w:firstLineChars="196"/>
              <w:jc w:val="left"/>
              <w:textAlignment w:val="baseline"/>
            </w:pPr>
          </w:p>
        </w:tc>
        <w:tc>
          <w:tcPr>
            <w:tcW w:w="2069" w:type="dxa"/>
            <w:gridSpan w:val="5"/>
            <w:vMerge w:val="continue"/>
            <w:noWrap/>
          </w:tcPr>
          <w:p>
            <w:pPr>
              <w:adjustRightInd w:val="0"/>
              <w:ind w:firstLine="411" w:firstLineChars="196"/>
              <w:jc w:val="left"/>
              <w:textAlignment w:val="baseline"/>
            </w:pPr>
          </w:p>
        </w:tc>
        <w:tc>
          <w:tcPr>
            <w:tcW w:w="1628" w:type="dxa"/>
            <w:vMerge w:val="continue"/>
            <w:noWrap/>
          </w:tcPr>
          <w:p>
            <w:pPr>
              <w:adjustRightInd w:val="0"/>
              <w:ind w:firstLine="411" w:firstLineChars="196"/>
              <w:jc w:val="left"/>
              <w:textAlignment w:val="baseline"/>
            </w:pPr>
          </w:p>
        </w:tc>
        <w:tc>
          <w:tcPr>
            <w:tcW w:w="2785" w:type="dxa"/>
            <w:gridSpan w:val="2"/>
            <w:noWrap/>
            <w:vAlign w:val="center"/>
          </w:tcPr>
          <w:p>
            <w:pPr>
              <w:spacing w:line="360" w:lineRule="exact"/>
              <w:jc w:val="center"/>
              <w:rPr>
                <w:rFonts w:ascii="宋体" w:hAnsi="宋体"/>
                <w:szCs w:val="21"/>
              </w:rPr>
            </w:pPr>
            <w:r>
              <w:rPr>
                <w:rFonts w:hint="eastAsia" w:ascii="宋体" w:hAnsi="宋体"/>
                <w:szCs w:val="21"/>
              </w:rPr>
              <w:t>监审</w:t>
            </w:r>
          </w:p>
        </w:tc>
        <w:tc>
          <w:tcPr>
            <w:tcW w:w="4138" w:type="dxa"/>
            <w:gridSpan w:val="2"/>
            <w:noWrap/>
          </w:tcPr>
          <w:p>
            <w:pPr>
              <w:adjustRightInd w:val="0"/>
              <w:jc w:val="left"/>
              <w:textAlignment w:val="baseline"/>
              <w:rPr>
                <w:rFonts w:ascii="宋体" w:hAnsi="宋体"/>
                <w:szCs w:val="21"/>
              </w:rPr>
            </w:pPr>
            <w:bookmarkStart w:id="14" w:name="监督人日"/>
            <w:r>
              <w:rPr>
                <w:rFonts w:ascii="宋体" w:hAnsi="宋体"/>
                <w:szCs w:val="21"/>
              </w:rPr>
              <w:t>EnMS:4.0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adjustRightInd w:val="0"/>
              <w:ind w:firstLine="411" w:firstLineChars="196"/>
              <w:jc w:val="left"/>
              <w:textAlignment w:val="baseline"/>
              <w:rPr>
                <w:rFonts w:ascii="宋体" w:hAnsi="宋体"/>
                <w:szCs w:val="21"/>
              </w:rPr>
            </w:pPr>
          </w:p>
        </w:tc>
        <w:tc>
          <w:tcPr>
            <w:tcW w:w="2069" w:type="dxa"/>
            <w:gridSpan w:val="5"/>
            <w:vMerge w:val="continue"/>
            <w:noWrap/>
          </w:tcPr>
          <w:p>
            <w:pPr>
              <w:adjustRightInd w:val="0"/>
              <w:ind w:firstLine="411" w:firstLineChars="196"/>
              <w:jc w:val="left"/>
              <w:textAlignment w:val="baseline"/>
              <w:rPr>
                <w:rFonts w:ascii="宋体" w:hAnsi="宋体"/>
                <w:szCs w:val="21"/>
              </w:rPr>
            </w:pPr>
          </w:p>
        </w:tc>
        <w:tc>
          <w:tcPr>
            <w:tcW w:w="1628" w:type="dxa"/>
            <w:vMerge w:val="continue"/>
            <w:noWrap/>
          </w:tcPr>
          <w:p>
            <w:pPr>
              <w:adjustRightInd w:val="0"/>
              <w:ind w:firstLine="411" w:firstLineChars="196"/>
              <w:jc w:val="left"/>
              <w:textAlignment w:val="baseline"/>
              <w:rPr>
                <w:rFonts w:ascii="宋体" w:hAnsi="宋体"/>
                <w:szCs w:val="21"/>
              </w:rPr>
            </w:pPr>
          </w:p>
        </w:tc>
        <w:tc>
          <w:tcPr>
            <w:tcW w:w="2785" w:type="dxa"/>
            <w:gridSpan w:val="2"/>
            <w:noWrap/>
            <w:vAlign w:val="center"/>
          </w:tcPr>
          <w:p>
            <w:pPr>
              <w:spacing w:line="360" w:lineRule="exact"/>
              <w:jc w:val="center"/>
              <w:rPr>
                <w:rFonts w:ascii="宋体" w:hAnsi="宋体"/>
                <w:szCs w:val="21"/>
              </w:rPr>
            </w:pPr>
            <w:r>
              <w:rPr>
                <w:rFonts w:hint="eastAsia" w:ascii="宋体" w:hAnsi="宋体"/>
                <w:szCs w:val="21"/>
              </w:rPr>
              <w:t>再认证</w:t>
            </w:r>
          </w:p>
        </w:tc>
        <w:tc>
          <w:tcPr>
            <w:tcW w:w="4138" w:type="dxa"/>
            <w:gridSpan w:val="2"/>
            <w:noWrap/>
          </w:tcPr>
          <w:p>
            <w:pPr>
              <w:adjustRightInd w:val="0"/>
              <w:jc w:val="left"/>
              <w:textAlignment w:val="baseline"/>
              <w:rPr>
                <w:rFonts w:ascii="宋体" w:hAnsi="宋体"/>
                <w:szCs w:val="21"/>
              </w:rPr>
            </w:pPr>
            <w:bookmarkStart w:id="15" w:name="再认证人日"/>
            <w:r>
              <w:rPr>
                <w:rFonts w:ascii="宋体" w:hAnsi="宋体"/>
                <w:szCs w:val="21"/>
              </w:rPr>
              <w:t>EnMS:8.0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pPr>
              <w:adjustRightInd w:val="0"/>
              <w:ind w:firstLine="411" w:firstLineChars="196"/>
              <w:jc w:val="left"/>
              <w:textAlignment w:val="baseline"/>
              <w:rPr>
                <w:rFonts w:ascii="宋体" w:hAnsi="宋体"/>
                <w:szCs w:val="21"/>
              </w:rPr>
            </w:pPr>
          </w:p>
        </w:tc>
        <w:tc>
          <w:tcPr>
            <w:tcW w:w="2069" w:type="dxa"/>
            <w:gridSpan w:val="5"/>
            <w:vMerge w:val="continue"/>
            <w:noWrap/>
          </w:tcPr>
          <w:p>
            <w:pPr>
              <w:adjustRightInd w:val="0"/>
              <w:ind w:firstLine="411" w:firstLineChars="196"/>
              <w:jc w:val="left"/>
              <w:textAlignment w:val="baseline"/>
              <w:rPr>
                <w:rFonts w:ascii="宋体" w:hAnsi="宋体"/>
                <w:szCs w:val="21"/>
              </w:rPr>
            </w:pPr>
          </w:p>
        </w:tc>
        <w:tc>
          <w:tcPr>
            <w:tcW w:w="1628" w:type="dxa"/>
            <w:vMerge w:val="restart"/>
            <w:noWrap/>
            <w:vAlign w:val="center"/>
          </w:tcPr>
          <w:p>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pPr>
              <w:spacing w:line="360" w:lineRule="exact"/>
              <w:jc w:val="center"/>
              <w:rPr>
                <w:rFonts w:ascii="宋体" w:hAnsi="宋体"/>
                <w:szCs w:val="21"/>
              </w:rPr>
            </w:pPr>
            <w:r>
              <w:rPr>
                <w:rFonts w:hint="eastAsia" w:ascii="宋体" w:hAnsi="宋体"/>
                <w:szCs w:val="21"/>
              </w:rPr>
              <w:t>初审/再认证</w:t>
            </w:r>
          </w:p>
        </w:tc>
        <w:tc>
          <w:tcPr>
            <w:tcW w:w="4138" w:type="dxa"/>
            <w:gridSpan w:val="2"/>
            <w:noWrap/>
          </w:tcPr>
          <w:p>
            <w:pPr>
              <w:adjustRightInd w:val="0"/>
              <w:ind w:firstLine="411" w:firstLineChars="196"/>
              <w:jc w:val="left"/>
              <w:textAlignment w:val="baseline"/>
              <w:rPr>
                <w:rFonts w:hint="default" w:ascii="宋体" w:hAnsi="宋体" w:eastAsia="宋体"/>
                <w:szCs w:val="21"/>
                <w:lang w:val="en-US" w:eastAsia="zh-CN"/>
              </w:rPr>
            </w:pPr>
            <w:r>
              <w:rPr>
                <w:rFonts w:hint="eastAsia" w:ascii="宋体" w:hAnsi="宋体"/>
                <w:szCs w:val="21"/>
                <w:lang w:val="en-US" w:eastAsia="zh-CN"/>
              </w:rPr>
              <w:t>9.6/6.4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pPr>
              <w:adjustRightInd w:val="0"/>
              <w:ind w:firstLine="411" w:firstLineChars="196"/>
              <w:jc w:val="left"/>
              <w:textAlignment w:val="baseline"/>
              <w:rPr>
                <w:rFonts w:ascii="宋体" w:hAnsi="宋体"/>
                <w:szCs w:val="21"/>
              </w:rPr>
            </w:pPr>
          </w:p>
        </w:tc>
        <w:tc>
          <w:tcPr>
            <w:tcW w:w="2069" w:type="dxa"/>
            <w:gridSpan w:val="5"/>
            <w:vMerge w:val="continue"/>
            <w:noWrap/>
          </w:tcPr>
          <w:p>
            <w:pPr>
              <w:adjustRightInd w:val="0"/>
              <w:ind w:firstLine="411" w:firstLineChars="196"/>
              <w:jc w:val="left"/>
              <w:textAlignment w:val="baseline"/>
              <w:rPr>
                <w:rFonts w:ascii="宋体" w:hAnsi="宋体"/>
                <w:szCs w:val="21"/>
              </w:rPr>
            </w:pPr>
          </w:p>
        </w:tc>
        <w:tc>
          <w:tcPr>
            <w:tcW w:w="1628" w:type="dxa"/>
            <w:vMerge w:val="continue"/>
            <w:noWrap/>
          </w:tcPr>
          <w:p>
            <w:pPr>
              <w:adjustRightInd w:val="0"/>
              <w:ind w:firstLine="411" w:firstLineChars="196"/>
              <w:jc w:val="left"/>
              <w:textAlignment w:val="baseline"/>
              <w:rPr>
                <w:rFonts w:ascii="宋体" w:hAnsi="宋体"/>
                <w:szCs w:val="21"/>
              </w:rPr>
            </w:pPr>
          </w:p>
        </w:tc>
        <w:tc>
          <w:tcPr>
            <w:tcW w:w="6923" w:type="dxa"/>
            <w:gridSpan w:val="4"/>
            <w:noWrap/>
          </w:tcPr>
          <w:p>
            <w:pPr>
              <w:adjustRightInd w:val="0"/>
              <w:rPr>
                <w:rFonts w:ascii="宋体" w:hAnsi="宋体"/>
                <w:szCs w:val="21"/>
                <w:u w:val="single"/>
              </w:rPr>
            </w:pPr>
            <w:r>
              <w:rPr>
                <w:rFonts w:hint="eastAsia" w:ascii="宋体" w:hAnsi="宋体"/>
                <w:szCs w:val="21"/>
              </w:rPr>
              <w:t>增减人天数的理由说明及计算过程：</w:t>
            </w:r>
          </w:p>
          <w:p>
            <w:pPr>
              <w:adjustRightInd w:val="0"/>
              <w:rPr>
                <w:rFonts w:ascii="宋体" w:hAnsi="宋体"/>
                <w:szCs w:val="21"/>
                <w:u w:val="single"/>
              </w:rPr>
            </w:pPr>
            <w:r>
              <w:rPr>
                <w:rFonts w:hint="eastAsia" w:ascii="宋体" w:hAnsi="宋体"/>
                <w:szCs w:val="21"/>
                <w:u w:val="single"/>
              </w:rPr>
              <w:t>增加理由；</w:t>
            </w:r>
            <w:bookmarkStart w:id="16" w:name="增加理由"/>
            <w:bookmarkEnd w:id="16"/>
          </w:p>
          <w:p>
            <w:pPr>
              <w:adjustRightInd w:val="0"/>
              <w:rPr>
                <w:rFonts w:ascii="宋体" w:hAnsi="宋体"/>
                <w:szCs w:val="21"/>
              </w:rPr>
            </w:pPr>
            <w:r>
              <w:rPr>
                <w:rFonts w:hint="eastAsia" w:ascii="宋体" w:hAnsi="宋体"/>
                <w:szCs w:val="21"/>
                <w:u w:val="single"/>
              </w:rPr>
              <w:t>减少理由：</w:t>
            </w:r>
            <w:bookmarkStart w:id="17" w:name="减少理由"/>
            <w:r>
              <w:rPr>
                <w:rFonts w:ascii="宋体" w:hAnsi="宋体"/>
                <w:szCs w:val="21"/>
              </w:rPr>
              <w:t>EnMS：1.(通用)客户为认证所作的准备（例如已经获得另一个第三方合格评定制度的认证或 承认）；减少：20%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szCs w:val="21"/>
              </w:rPr>
            </w:pPr>
            <w:r>
              <w:rPr>
                <w:b/>
                <w:szCs w:val="21"/>
              </w:rPr>
              <w:t>10、</w:t>
            </w:r>
            <w:r>
              <w:rPr>
                <w:rFonts w:hint="eastAsia" w:ascii="宋体" w:hAnsi="宋体"/>
                <w:b/>
                <w:szCs w:val="21"/>
              </w:rPr>
              <w:t>再认证及证书变更</w:t>
            </w:r>
          </w:p>
          <w:p>
            <w:pPr>
              <w:adjustRightInd w:val="0"/>
              <w:ind w:firstLine="391"/>
              <w:jc w:val="left"/>
              <w:rPr>
                <w:rFonts w:ascii="宋体" w:hAnsi="宋体"/>
                <w:szCs w:val="21"/>
                <w:u w:val="single"/>
              </w:rPr>
            </w:pPr>
            <w:r>
              <w:rPr>
                <w:rFonts w:hint="eastAsia" w:ascii="宋体" w:hAnsi="宋体"/>
                <w:szCs w:val="21"/>
              </w:rPr>
              <w:t>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hint="eastAsia" w:ascii="宋体" w:hAnsi="宋体"/>
                <w:szCs w:val="21"/>
              </w:rPr>
              <w:t>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pStyle w:val="14"/>
              <w:adjustRightInd w:val="0"/>
              <w:ind w:firstLine="0" w:firstLineChars="0"/>
              <w:rPr>
                <w:rFonts w:ascii="宋体" w:hAnsi="宋体"/>
                <w:b/>
                <w:szCs w:val="21"/>
              </w:rPr>
            </w:pPr>
            <w:r>
              <w:rPr>
                <w:b/>
                <w:szCs w:val="21"/>
              </w:rPr>
              <w:t>11、</w:t>
            </w:r>
            <w:r>
              <w:rPr>
                <w:rFonts w:hint="eastAsia" w:ascii="宋体" w:hAnsi="宋体"/>
                <w:b/>
                <w:szCs w:val="21"/>
              </w:rPr>
              <w:t>转机构项目信息</w:t>
            </w:r>
          </w:p>
          <w:p>
            <w:pPr>
              <w:pStyle w:val="14"/>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ascii="宋体" w:hAnsi="宋体" w:cs="宋体"/>
                <w:szCs w:val="21"/>
                <w:lang w:eastAsia="zh-CN"/>
              </w:rPr>
              <w:t>☑</w:t>
            </w:r>
            <w:r>
              <w:rPr>
                <w:rFonts w:hint="eastAsia" w:ascii="宋体" w:hAnsi="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lang w:eastAsia="zh-CN"/>
              </w:rPr>
              <w:t>☑</w:t>
            </w:r>
            <w:r>
              <w:rPr>
                <w:rFonts w:hint="eastAsia" w:ascii="宋体" w:hAnsi="宋体"/>
                <w:szCs w:val="21"/>
              </w:rPr>
              <w:t>是  □否，如选择此项，请记录完整理由：</w:t>
            </w:r>
          </w:p>
          <w:p>
            <w:pPr>
              <w:adjustRightInd w:val="0"/>
              <w:jc w:val="left"/>
              <w:rPr>
                <w:szCs w:val="21"/>
              </w:rPr>
            </w:pPr>
            <w:r>
              <w:rPr>
                <w:szCs w:val="21"/>
              </w:rPr>
              <w:t>1） 属于 QMS低风险 、EMS低风险 、OHSMS低风险的企业，且过程活动简单、产品种类单一的企业；</w:t>
            </w:r>
          </w:p>
          <w:p>
            <w:pPr>
              <w:adjustRightInd w:val="0"/>
              <w:jc w:val="left"/>
              <w:rPr>
                <w:rFonts w:ascii="宋体" w:hAnsi="宋体"/>
                <w:szCs w:val="21"/>
              </w:rPr>
            </w:pPr>
            <w:r>
              <w:rPr>
                <w:szCs w:val="21"/>
              </w:rPr>
              <w:t>2） 50 人（含）以下，单一场所的企业。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60" w:lineRule="exact"/>
              <w:rPr>
                <w:rFonts w:ascii="宋体" w:hAnsi="宋体" w:cs="华文仿宋"/>
                <w:szCs w:val="21"/>
              </w:rPr>
            </w:pPr>
          </w:p>
        </w:tc>
        <w:tc>
          <w:tcPr>
            <w:tcW w:w="10620" w:type="dxa"/>
            <w:gridSpan w:val="10"/>
            <w:noWrap/>
          </w:tcPr>
          <w:p>
            <w:pPr>
              <w:adjustRightInd w:val="0"/>
              <w:rPr>
                <w:rFonts w:ascii="宋体" w:hAnsi="宋体"/>
                <w:b/>
                <w:szCs w:val="21"/>
              </w:rPr>
            </w:pPr>
            <w:r>
              <w:rPr>
                <w:b/>
                <w:szCs w:val="21"/>
              </w:rPr>
              <w:t>14、</w:t>
            </w:r>
            <w:r>
              <w:rPr>
                <w:rFonts w:hint="eastAsia" w:ascii="宋体" w:hAnsi="宋体"/>
                <w:b/>
                <w:szCs w:val="21"/>
              </w:rPr>
              <w:t>结论</w:t>
            </w:r>
          </w:p>
          <w:p>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pPr>
              <w:spacing w:line="360" w:lineRule="auto"/>
              <w:ind w:right="420" w:firstLine="2730" w:firstLineChars="1300"/>
              <w:jc w:val="left"/>
              <w:rPr>
                <w:rFonts w:ascii="宋体" w:hAnsi="宋体" w:cs="华文仿宋"/>
                <w:szCs w:val="21"/>
                <w:highlight w:val="yellow"/>
              </w:rPr>
            </w:pPr>
            <w:r>
              <w:rPr>
                <w:rFonts w:hint="eastAsia" w:ascii="宋体" w:hAnsi="宋体"/>
                <w:szCs w:val="21"/>
              </w:rPr>
              <w:t xml:space="preserve">专业支持人员： </w:t>
            </w:r>
            <w:r>
              <w:rPr>
                <w:rFonts w:hint="eastAsia" w:ascii="宋体" w:hAnsi="宋体"/>
                <w:szCs w:val="21"/>
                <w:lang w:val="en-US" w:eastAsia="zh-CN"/>
              </w:rPr>
              <w:t>李丽英</w:t>
            </w:r>
            <w:r>
              <w:rPr>
                <w:rFonts w:hint="eastAsia" w:ascii="宋体" w:hAnsi="宋体"/>
                <w:szCs w:val="21"/>
              </w:rPr>
              <w:t xml:space="preserve">   评审人员：</w:t>
            </w:r>
            <w:bookmarkStart w:id="18" w:name="评审人"/>
            <w:r>
              <w:rPr>
                <w:rFonts w:hint="eastAsia" w:ascii="宋体" w:hAnsi="宋体"/>
                <w:szCs w:val="21"/>
              </w:rPr>
              <w:t>李永忠</w:t>
            </w:r>
            <w:bookmarkEnd w:id="18"/>
            <w:r>
              <w:rPr>
                <w:rFonts w:hint="eastAsia" w:ascii="宋体" w:hAnsi="宋体"/>
                <w:szCs w:val="21"/>
              </w:rPr>
              <w:t xml:space="preserve">       日期：   </w:t>
            </w:r>
            <w:r>
              <w:rPr>
                <w:rFonts w:hint="eastAsia" w:ascii="宋体" w:hAnsi="宋体"/>
                <w:szCs w:val="21"/>
                <w:lang w:val="en-US" w:eastAsia="zh-CN"/>
              </w:rPr>
              <w:t>2024.4.26</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pPr>
              <w:spacing w:line="320" w:lineRule="exact"/>
              <w:ind w:left="395" w:leftChars="188"/>
              <w:jc w:val="center"/>
              <w:rPr>
                <w:rFonts w:ascii="宋体" w:hAnsi="宋体" w:cs="华文仿宋"/>
                <w:color w:val="000000"/>
                <w:szCs w:val="21"/>
              </w:rPr>
            </w:pPr>
          </w:p>
          <w:p>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再认</w:t>
            </w:r>
          </w:p>
          <w:p>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证审</w:t>
            </w:r>
          </w:p>
          <w:p>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核时</w:t>
            </w:r>
          </w:p>
          <w:p>
            <w:pPr>
              <w:spacing w:line="320" w:lineRule="exact"/>
              <w:ind w:left="396"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9"/>
            <w:noWrap/>
          </w:tcPr>
          <w:p>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9.6*80%=7.68≈7.5</w:t>
            </w:r>
            <w:r>
              <w:rPr>
                <w:color w:val="000000"/>
                <w:szCs w:val="21"/>
              </w:rPr>
              <w:t>人日（</w:t>
            </w:r>
            <w:r>
              <w:rPr>
                <w:color w:val="000000"/>
              </w:rPr>
              <w:t>TΣ</w:t>
            </w:r>
            <w:r>
              <w:rPr>
                <w:color w:val="000000"/>
                <w:szCs w:val="21"/>
              </w:rPr>
              <w:t>X 80% ）</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pPr>
              <w:spacing w:line="320" w:lineRule="exact"/>
              <w:rPr>
                <w:color w:val="000000"/>
                <w:szCs w:val="21"/>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pPr>
              <w:spacing w:line="360" w:lineRule="exact"/>
              <w:jc w:val="center"/>
            </w:pPr>
            <w:r>
              <w:rPr>
                <w:rFonts w:hint="eastAsia" w:ascii="宋体" w:hAnsi="宋体" w:cs="华文仿宋"/>
                <w:b/>
                <w:color w:val="000000"/>
                <w:szCs w:val="21"/>
              </w:rPr>
              <w:t>信息变化说明(适用时)</w:t>
            </w:r>
          </w:p>
        </w:tc>
        <w:tc>
          <w:tcPr>
            <w:tcW w:w="10620" w:type="dxa"/>
            <w:gridSpan w:val="10"/>
            <w:noWrap/>
          </w:tcPr>
          <w:p>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pPr>
              <w:spacing w:line="276" w:lineRule="auto"/>
              <w:rPr>
                <w:rFonts w:hint="eastAsia"/>
                <w:bCs/>
                <w:lang w:val="en-US" w:eastAsia="zh-CN"/>
              </w:rPr>
            </w:pPr>
            <w:r>
              <w:rPr>
                <w:rFonts w:hint="eastAsia"/>
                <w:bCs/>
                <w:lang w:val="en-US" w:eastAsia="zh-CN"/>
              </w:rPr>
              <w:t>企业总人数变更：</w:t>
            </w:r>
          </w:p>
          <w:p>
            <w:pPr>
              <w:spacing w:line="276" w:lineRule="auto"/>
              <w:rPr>
                <w:rFonts w:hint="default"/>
                <w:bCs/>
                <w:lang w:val="en-US" w:eastAsia="zh-CN"/>
              </w:rPr>
            </w:pPr>
            <w:r>
              <w:rPr>
                <w:rFonts w:hint="eastAsia"/>
                <w:bCs/>
                <w:lang w:val="en-US" w:eastAsia="zh-CN"/>
              </w:rPr>
              <w:t>原总人数：600人</w:t>
            </w:r>
          </w:p>
          <w:p>
            <w:pPr>
              <w:spacing w:line="276" w:lineRule="auto"/>
              <w:rPr>
                <w:rFonts w:hint="eastAsia"/>
                <w:bCs/>
                <w:lang w:val="en-US" w:eastAsia="zh-CN"/>
              </w:rPr>
            </w:pPr>
            <w:r>
              <w:rPr>
                <w:rFonts w:hint="eastAsia"/>
                <w:bCs/>
                <w:lang w:val="en-US" w:eastAsia="zh-CN"/>
              </w:rPr>
              <w:t>变更后总人数：633人</w:t>
            </w:r>
          </w:p>
          <w:p>
            <w:pPr>
              <w:spacing w:line="276" w:lineRule="auto"/>
              <w:rPr>
                <w:rFonts w:hint="default"/>
                <w:bCs/>
                <w:lang w:val="en-US" w:eastAsia="zh-CN"/>
              </w:rPr>
            </w:pPr>
            <w:r>
              <w:rPr>
                <w:rFonts w:hint="eastAsia"/>
                <w:bCs/>
                <w:lang w:val="en-US" w:eastAsia="zh-CN"/>
              </w:rPr>
              <w:t>无人日变化</w:t>
            </w:r>
          </w:p>
          <w:p>
            <w:pPr>
              <w:spacing w:line="276" w:lineRule="auto"/>
              <w:rPr>
                <w:rFonts w:hint="default" w:eastAsia="宋体"/>
                <w:bCs/>
                <w:lang w:val="en-US" w:eastAsia="zh-CN"/>
              </w:rPr>
            </w:pPr>
            <w:r>
              <w:rPr>
                <w:rFonts w:hint="eastAsia" w:ascii="宋体" w:hAnsi="宋体"/>
                <w:szCs w:val="21"/>
              </w:rPr>
              <w:t xml:space="preserve">评审人员： </w:t>
            </w:r>
            <w:r>
              <w:rPr>
                <w:rFonts w:hint="eastAsia" w:ascii="宋体" w:hAnsi="宋体"/>
                <w:szCs w:val="21"/>
                <w:lang w:val="en-US" w:eastAsia="zh-CN"/>
              </w:rPr>
              <w:t>李永忠</w:t>
            </w:r>
            <w:r>
              <w:rPr>
                <w:rFonts w:hint="eastAsia" w:ascii="宋体" w:hAnsi="宋体"/>
                <w:szCs w:val="21"/>
              </w:rPr>
              <w:t xml:space="preserve">                 日期：</w:t>
            </w:r>
            <w:r>
              <w:rPr>
                <w:rFonts w:hint="eastAsia" w:ascii="宋体" w:hAnsi="宋体"/>
                <w:szCs w:val="21"/>
                <w:lang w:val="en-US" w:eastAsia="zh-CN"/>
              </w:rPr>
              <w:t>2024.5.3</w:t>
            </w:r>
            <w:bookmarkStart w:id="19" w:name="_GoBack"/>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620"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3"/>
            <w:noWrap/>
            <w:vAlign w:val="center"/>
          </w:tcPr>
          <w:p>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3"/>
            <w:noWrap/>
            <w:vAlign w:val="center"/>
          </w:tcPr>
          <w:p>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pPr>
              <w:spacing w:line="320" w:lineRule="exact"/>
              <w:rPr>
                <w:rFonts w:hint="eastAsia" w:eastAsia="宋体"/>
                <w:szCs w:val="21"/>
                <w:lang w:val="en-US" w:eastAsia="zh-CN"/>
              </w:rPr>
            </w:pPr>
            <w:r>
              <w:rPr>
                <w:szCs w:val="21"/>
              </w:rPr>
              <w:t>202</w:t>
            </w:r>
            <w:r>
              <w:rPr>
                <w:rFonts w:hint="eastAsia"/>
                <w:szCs w:val="21"/>
                <w:lang w:val="en-US" w:eastAsia="zh-CN"/>
              </w:rPr>
              <w:t>4</w:t>
            </w:r>
            <w:r>
              <w:rPr>
                <w:szCs w:val="21"/>
              </w:rPr>
              <w:t>.</w:t>
            </w:r>
            <w:r>
              <w:rPr>
                <w:rFonts w:hint="eastAsia"/>
                <w:szCs w:val="21"/>
                <w:lang w:val="en-US" w:eastAsia="zh-CN"/>
              </w:rPr>
              <w:t>5</w:t>
            </w:r>
          </w:p>
        </w:tc>
        <w:tc>
          <w:tcPr>
            <w:tcW w:w="4138" w:type="dxa"/>
            <w:gridSpan w:val="2"/>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3"/>
            <w:vMerge w:val="continue"/>
            <w:noWrap/>
            <w:vAlign w:val="center"/>
          </w:tcPr>
          <w:p>
            <w:pPr>
              <w:spacing w:line="320" w:lineRule="exact"/>
              <w:ind w:left="396" w:hanging="396" w:hangingChars="188"/>
              <w:rPr>
                <w:rFonts w:ascii="宋体" w:hAnsi="宋体"/>
                <w:b/>
                <w:color w:val="000000"/>
              </w:rPr>
            </w:pPr>
          </w:p>
        </w:tc>
        <w:tc>
          <w:tcPr>
            <w:tcW w:w="2124" w:type="dxa"/>
            <w:gridSpan w:val="3"/>
            <w:noWrap/>
            <w:vAlign w:val="center"/>
          </w:tcPr>
          <w:p>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pPr>
              <w:spacing w:line="320" w:lineRule="exact"/>
              <w:rPr>
                <w:rFonts w:hint="eastAsia" w:eastAsia="宋体"/>
                <w:lang w:val="en-US" w:eastAsia="zh-CN"/>
              </w:rPr>
            </w:pPr>
            <w:r>
              <w:rPr>
                <w:szCs w:val="21"/>
              </w:rPr>
              <w:t>202</w:t>
            </w:r>
            <w:r>
              <w:rPr>
                <w:rFonts w:hint="eastAsia"/>
                <w:szCs w:val="21"/>
                <w:lang w:val="en-US" w:eastAsia="zh-CN"/>
              </w:rPr>
              <w:t>4</w:t>
            </w:r>
            <w:r>
              <w:rPr>
                <w:szCs w:val="21"/>
              </w:rPr>
              <w:t>.</w:t>
            </w:r>
            <w:r>
              <w:rPr>
                <w:rFonts w:hint="eastAsia"/>
                <w:szCs w:val="21"/>
                <w:lang w:val="en-US" w:eastAsia="zh-CN"/>
              </w:rPr>
              <w:t>5</w:t>
            </w:r>
          </w:p>
        </w:tc>
        <w:tc>
          <w:tcPr>
            <w:tcW w:w="4138" w:type="dxa"/>
            <w:gridSpan w:val="2"/>
            <w:noWrap/>
            <w:vAlign w:val="center"/>
          </w:tcPr>
          <w:p>
            <w:pPr>
              <w:spacing w:line="320" w:lineRule="exact"/>
              <w:rPr>
                <w:rFonts w:hint="default" w:ascii="宋体" w:hAnsi="宋体" w:eastAsia="宋体"/>
                <w:lang w:val="en-US" w:eastAsia="zh-CN"/>
              </w:rPr>
            </w:pPr>
            <w:r>
              <w:rPr>
                <w:rFonts w:hint="eastAsia" w:ascii="宋体" w:hAnsi="宋体"/>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3"/>
            <w:noWrap/>
            <w:vAlign w:val="center"/>
          </w:tcPr>
          <w:p>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pPr>
              <w:spacing w:line="320" w:lineRule="exact"/>
              <w:ind w:left="395" w:hanging="394" w:hangingChars="188"/>
              <w:rPr>
                <w:rFonts w:hint="eastAsia" w:eastAsia="宋体"/>
                <w:szCs w:val="21"/>
                <w:lang w:val="en-US" w:eastAsia="zh-CN"/>
              </w:rPr>
            </w:pPr>
            <w:r>
              <w:rPr>
                <w:szCs w:val="21"/>
              </w:rPr>
              <w:t>202</w:t>
            </w:r>
            <w:r>
              <w:rPr>
                <w:rFonts w:hint="eastAsia"/>
                <w:szCs w:val="21"/>
                <w:lang w:val="en-US" w:eastAsia="zh-CN"/>
              </w:rPr>
              <w:t>5</w:t>
            </w:r>
            <w:r>
              <w:rPr>
                <w:szCs w:val="21"/>
              </w:rPr>
              <w:t>.</w:t>
            </w:r>
            <w:r>
              <w:rPr>
                <w:rFonts w:hint="eastAsia"/>
                <w:szCs w:val="21"/>
                <w:lang w:val="en-US" w:eastAsia="zh-CN"/>
              </w:rPr>
              <w:t>2</w:t>
            </w:r>
          </w:p>
        </w:tc>
        <w:tc>
          <w:tcPr>
            <w:tcW w:w="4138"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3"/>
            <w:vMerge w:val="continue"/>
            <w:noWrap/>
            <w:vAlign w:val="center"/>
          </w:tcPr>
          <w:p>
            <w:pPr>
              <w:spacing w:line="320" w:lineRule="exact"/>
              <w:ind w:left="13" w:hanging="12" w:hangingChars="6"/>
              <w:rPr>
                <w:rFonts w:ascii="宋体" w:hAnsi="宋体" w:cs="华文仿宋"/>
                <w:szCs w:val="21"/>
              </w:rPr>
            </w:pPr>
          </w:p>
        </w:tc>
        <w:tc>
          <w:tcPr>
            <w:tcW w:w="2124" w:type="dxa"/>
            <w:gridSpan w:val="3"/>
            <w:noWrap/>
            <w:vAlign w:val="center"/>
          </w:tcPr>
          <w:p>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pPr>
              <w:spacing w:line="320" w:lineRule="exact"/>
              <w:ind w:left="395" w:hanging="394" w:hangingChars="188"/>
              <w:rPr>
                <w:rFonts w:hint="eastAsia" w:eastAsia="宋体"/>
                <w:szCs w:val="21"/>
                <w:lang w:val="en-US" w:eastAsia="zh-CN"/>
              </w:rPr>
            </w:pPr>
            <w:r>
              <w:rPr>
                <w:szCs w:val="21"/>
              </w:rPr>
              <w:t>202</w:t>
            </w:r>
            <w:r>
              <w:rPr>
                <w:rFonts w:hint="eastAsia"/>
                <w:szCs w:val="21"/>
                <w:lang w:val="en-US" w:eastAsia="zh-CN"/>
              </w:rPr>
              <w:t>6</w:t>
            </w:r>
            <w:r>
              <w:rPr>
                <w:szCs w:val="21"/>
              </w:rPr>
              <w:t>.</w:t>
            </w:r>
            <w:r>
              <w:rPr>
                <w:rFonts w:hint="eastAsia"/>
                <w:szCs w:val="21"/>
                <w:lang w:val="en-US" w:eastAsia="zh-CN"/>
              </w:rPr>
              <w:t>2</w:t>
            </w:r>
          </w:p>
        </w:tc>
        <w:tc>
          <w:tcPr>
            <w:tcW w:w="4138"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szCs w:val="21"/>
              </w:rPr>
            </w:pPr>
          </w:p>
        </w:tc>
        <w:tc>
          <w:tcPr>
            <w:tcW w:w="3697" w:type="dxa"/>
            <w:gridSpan w:val="6"/>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pPr>
              <w:spacing w:line="320" w:lineRule="exact"/>
              <w:ind w:left="395" w:hanging="394" w:hangingChars="188"/>
              <w:rPr>
                <w:rFonts w:hint="eastAsia" w:eastAsia="宋体"/>
                <w:szCs w:val="21"/>
                <w:lang w:val="en-US" w:eastAsia="zh-CN"/>
              </w:rPr>
            </w:pPr>
            <w:r>
              <w:rPr>
                <w:szCs w:val="21"/>
              </w:rPr>
              <w:t>202</w:t>
            </w:r>
            <w:r>
              <w:rPr>
                <w:rFonts w:hint="eastAsia"/>
                <w:szCs w:val="21"/>
                <w:lang w:val="en-US" w:eastAsia="zh-CN"/>
              </w:rPr>
              <w:t>7</w:t>
            </w:r>
            <w:r>
              <w:rPr>
                <w:szCs w:val="21"/>
              </w:rPr>
              <w:t>.</w:t>
            </w:r>
            <w:r>
              <w:rPr>
                <w:rFonts w:hint="eastAsia"/>
                <w:szCs w:val="21"/>
                <w:lang w:val="en-US" w:eastAsia="zh-CN"/>
              </w:rPr>
              <w:t>2</w:t>
            </w:r>
          </w:p>
        </w:tc>
        <w:tc>
          <w:tcPr>
            <w:tcW w:w="4138"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pPr>
              <w:spacing w:line="320" w:lineRule="exact"/>
              <w:ind w:left="395" w:hanging="394" w:hangingChars="188"/>
              <w:rPr>
                <w:rFonts w:ascii="宋体" w:hAnsi="宋体" w:cs="华文仿宋"/>
                <w:szCs w:val="21"/>
              </w:rPr>
            </w:pPr>
          </w:p>
        </w:tc>
        <w:tc>
          <w:tcPr>
            <w:tcW w:w="10620"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8"/>
            <w:noWrap/>
            <w:vAlign w:val="center"/>
          </w:tcPr>
          <w:p>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pPr>
              <w:spacing w:line="320" w:lineRule="exact"/>
              <w:rPr>
                <w:rFonts w:hint="default" w:ascii="宋体" w:hAnsi="宋体" w:eastAsia="宋体" w:cs="华文仿宋"/>
                <w:b/>
                <w:szCs w:val="21"/>
                <w:lang w:val="en-US" w:eastAsia="zh-CN"/>
              </w:rPr>
            </w:pPr>
            <w:r>
              <w:rPr>
                <w:rFonts w:hint="eastAsia" w:ascii="宋体" w:hAnsi="宋体" w:cs="华文仿宋"/>
                <w:b/>
                <w:szCs w:val="21"/>
              </w:rPr>
              <w:t xml:space="preserve">策划人员： </w:t>
            </w:r>
            <w:r>
              <w:rPr>
                <w:rFonts w:hint="eastAsia" w:ascii="宋体" w:hAnsi="宋体" w:cs="华文仿宋"/>
                <w:b/>
                <w:szCs w:val="21"/>
                <w:lang w:val="en-US" w:eastAsia="zh-CN"/>
              </w:rPr>
              <w:t>李永忠</w:t>
            </w:r>
            <w:r>
              <w:rPr>
                <w:rFonts w:hint="eastAsia" w:ascii="宋体" w:hAnsi="宋体" w:cs="华文仿宋"/>
                <w:b/>
                <w:szCs w:val="21"/>
              </w:rPr>
              <w:t xml:space="preserve">         日  期：</w:t>
            </w:r>
            <w:r>
              <w:rPr>
                <w:b/>
                <w:szCs w:val="21"/>
              </w:rPr>
              <w:t xml:space="preserve"> 202</w:t>
            </w:r>
            <w:r>
              <w:rPr>
                <w:rFonts w:hint="eastAsia"/>
                <w:b/>
                <w:szCs w:val="21"/>
                <w:lang w:val="en-US" w:eastAsia="zh-CN"/>
              </w:rPr>
              <w:t>4</w:t>
            </w:r>
            <w:r>
              <w:rPr>
                <w:b/>
                <w:szCs w:val="21"/>
              </w:rPr>
              <w:t>.</w:t>
            </w:r>
            <w:r>
              <w:rPr>
                <w:rFonts w:hint="eastAsia"/>
                <w:b/>
                <w:szCs w:val="21"/>
                <w:lang w:val="en-US" w:eastAsia="zh-CN"/>
              </w:rPr>
              <w:t>4.26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1"/>
            <w:noWrap/>
            <w:vAlign w:val="center"/>
          </w:tcPr>
          <w:p>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pPr>
              <w:ind w:right="420"/>
              <w:rPr>
                <w:rFonts w:ascii="宋体"/>
                <w:bCs/>
                <w:szCs w:val="21"/>
              </w:rPr>
            </w:pPr>
          </w:p>
          <w:p>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8"/>
          </w:tcPr>
          <w:p>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pPr>
              <w:spacing w:line="320" w:lineRule="exact"/>
              <w:rPr>
                <w:bCs/>
              </w:rPr>
            </w:pPr>
            <w:r>
              <w:rPr>
                <w:rFonts w:hint="eastAsia"/>
                <w:bCs/>
              </w:rPr>
              <w:t>距离较近，故不增加路途时间</w:t>
            </w:r>
          </w:p>
          <w:p>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1"/>
            <w:noWrap/>
            <w:vAlign w:val="center"/>
          </w:tcPr>
          <w:p>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pPr>
              <w:ind w:right="420"/>
              <w:rPr>
                <w:rFonts w:ascii="宋体"/>
                <w:bCs/>
                <w:szCs w:val="21"/>
              </w:rPr>
            </w:pPr>
          </w:p>
          <w:p>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8"/>
          </w:tcPr>
          <w:p>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pPr>
              <w:spacing w:line="320" w:lineRule="exact"/>
              <w:rPr>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pPr>
              <w:spacing w:line="320" w:lineRule="exact"/>
              <w:rPr>
                <w:rFonts w:ascii="宋体" w:hAnsi="宋体" w:cs="华文仿宋"/>
                <w:color w:val="000000"/>
                <w:szCs w:val="21"/>
              </w:rPr>
            </w:pP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pPr>
              <w:spacing w:line="320" w:lineRule="exact"/>
              <w:rPr>
                <w:bCs/>
              </w:rPr>
            </w:pPr>
            <w:r>
              <w:rPr>
                <w:rFonts w:hint="eastAsia"/>
                <w:bCs/>
              </w:rPr>
              <w:t>距离较近，故不增加路途时间</w:t>
            </w:r>
          </w:p>
          <w:p>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8922"/>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39.15pt;margin-top:14.9pt;height:18.2pt;width:198.65pt;z-index:251659264;mso-width-relative:page;mso-height-relative:page;" stroked="f" coordsize="21600,21600">
          <v:path/>
          <v:fill focussize="0,0"/>
          <v:stroke on="f" joinstyle="miter"/>
          <v:imagedata o:title=""/>
          <o:lock v:ext="edit"/>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1)申请评审及</w:t>
                </w:r>
                <w:r>
                  <w:rPr>
                    <w:rFonts w:hint="eastAsia"/>
                    <w:sz w:val="18"/>
                    <w:szCs w:val="18"/>
                  </w:rPr>
                  <w:t>审核方案策划表</w:t>
                </w:r>
              </w:p>
            </w:txbxContent>
          </v:textbox>
        </v:shape>
      </w:pict>
    </w:r>
    <w:r>
      <w:rPr>
        <w:rFonts w:ascii="宋体" w:hAnsi="Courier New"/>
        <w:sz w:val="18"/>
        <w:szCs w:val="18"/>
      </w:rPr>
      <w:drawing>
        <wp:anchor distT="0" distB="0" distL="114300" distR="114300" simplePos="0" relativeHeight="251660288" behindDoc="0" locked="0" layoutInCell="1" allowOverlap="1">
          <wp:simplePos x="0" y="0"/>
          <wp:positionH relativeFrom="column">
            <wp:posOffset>-13970</wp:posOffset>
          </wp:positionH>
          <wp:positionV relativeFrom="paragraph">
            <wp:posOffset>-109220</wp:posOffset>
          </wp:positionV>
          <wp:extent cx="481965" cy="485140"/>
          <wp:effectExtent l="0" t="0" r="5715" b="2540"/>
          <wp:wrapTopAndBottom/>
          <wp:docPr id="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GNlZTY5MTVhYThiYjZiNzlkMWVkNjY4ZjJkOTgifQ=="/>
  </w:docVars>
  <w:rsids>
    <w:rsidRoot w:val="00000000"/>
    <w:rsid w:val="4333597D"/>
    <w:rsid w:val="5FD37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Tms Rmn" w:hAnsi="Tms Rmn"/>
    </w:rPr>
  </w:style>
  <w:style w:type="paragraph" w:styleId="3">
    <w:name w:val="Balloon Text"/>
    <w:basedOn w:val="1"/>
    <w:link w:val="10"/>
    <w:autoRedefine/>
    <w:unhideWhenUsed/>
    <w:qFormat/>
    <w:uiPriority w:val="99"/>
    <w:rPr>
      <w:sz w:val="18"/>
      <w:szCs w:val="18"/>
    </w:rPr>
  </w:style>
  <w:style w:type="paragraph" w:styleId="4">
    <w:name w:val="footer"/>
    <w:basedOn w:val="1"/>
    <w:link w:val="15"/>
    <w:autoRedefine/>
    <w:qFormat/>
    <w:uiPriority w:val="99"/>
    <w:pPr>
      <w:tabs>
        <w:tab w:val="center" w:pos="4153"/>
        <w:tab w:val="right" w:pos="8306"/>
      </w:tabs>
      <w:snapToGrid w:val="0"/>
      <w:jc w:val="left"/>
    </w:pPr>
    <w:rPr>
      <w:sz w:val="18"/>
    </w:rPr>
  </w:style>
  <w:style w:type="paragraph" w:styleId="5">
    <w:name w:val="header"/>
    <w:basedOn w:val="1"/>
    <w:link w:val="11"/>
    <w:autoRedefine/>
    <w:qFormat/>
    <w:uiPriority w:val="99"/>
    <w:pPr>
      <w:tabs>
        <w:tab w:val="center" w:pos="4153"/>
        <w:tab w:val="right" w:pos="8306"/>
      </w:tabs>
      <w:snapToGrid w:val="0"/>
    </w:pPr>
    <w:rPr>
      <w:sz w:val="18"/>
    </w:rPr>
  </w:style>
  <w:style w:type="table" w:styleId="7">
    <w:name w:val="Table Grid"/>
    <w:basedOn w:val="6"/>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link w:val="3"/>
    <w:autoRedefine/>
    <w:semiHidden/>
    <w:qFormat/>
    <w:uiPriority w:val="99"/>
    <w:rPr>
      <w:kern w:val="2"/>
      <w:sz w:val="18"/>
      <w:szCs w:val="18"/>
    </w:rPr>
  </w:style>
  <w:style w:type="character" w:customStyle="1" w:styleId="11">
    <w:name w:val="页眉 Char"/>
    <w:link w:val="5"/>
    <w:autoRedefine/>
    <w:qFormat/>
    <w:uiPriority w:val="99"/>
    <w:rPr>
      <w:kern w:val="2"/>
      <w:sz w:val="18"/>
    </w:rPr>
  </w:style>
  <w:style w:type="paragraph" w:customStyle="1" w:styleId="12">
    <w:name w:val="Char Char"/>
    <w:basedOn w:val="1"/>
    <w:next w:val="1"/>
    <w:autoRedefine/>
    <w:qFormat/>
    <w:uiPriority w:val="0"/>
    <w:pPr>
      <w:widowControl/>
      <w:jc w:val="left"/>
    </w:pPr>
  </w:style>
  <w:style w:type="character" w:customStyle="1" w:styleId="13">
    <w:name w:val="页眉 字符"/>
    <w:autoRedefine/>
    <w:semiHidden/>
    <w:qFormat/>
    <w:uiPriority w:val="0"/>
    <w:rPr>
      <w:kern w:val="2"/>
      <w:sz w:val="18"/>
    </w:rPr>
  </w:style>
  <w:style w:type="paragraph" w:styleId="14">
    <w:name w:val="List Paragraph"/>
    <w:basedOn w:val="1"/>
    <w:autoRedefine/>
    <w:unhideWhenUsed/>
    <w:qFormat/>
    <w:uiPriority w:val="99"/>
    <w:pPr>
      <w:ind w:firstLine="420" w:firstLineChars="200"/>
    </w:pPr>
  </w:style>
  <w:style w:type="character" w:customStyle="1" w:styleId="15">
    <w:name w:val="页脚 Char"/>
    <w:basedOn w:val="8"/>
    <w:link w:val="4"/>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426</Words>
  <Characters>2433</Characters>
  <Lines>20</Lines>
  <Paragraphs>5</Paragraphs>
  <TotalTime>3</TotalTime>
  <ScaleCrop>false</ScaleCrop>
  <LinksUpToDate>false</LinksUpToDate>
  <CharactersWithSpaces>2854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2023-10-07T08:03:00Z</dcterms:created>
  <dc:creator>端端</dc:creator>
  <cp:lastModifiedBy>lee</cp:lastModifiedBy>
  <dcterms:modified xsi:type="dcterms:W3CDTF">2024-05-04T03:51:07Z</dcterms:modified>
  <dc:title>审核方案策划表（一）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2052-12.1.0.16729</vt:lpwstr>
  </property>
</Properties>
</file>