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武汉图腾创新科贸有限公司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2024年04月30日 上午至2024年04月30日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武汉图腾创新科贸有限公司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