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中天特高（北京）科技有限公司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北京市海淀区复兴路33号东塔10层1002-1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北京市昌平区振兴路2号中国气象科技园5号楼201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室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马志勇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13701385313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13701385313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2024年05月08日 上午至2024年05月09日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Q:1.2,E:1.2,O:1.6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无源天线、阵列天线</w:t>
            </w:r>
            <w:r>
              <w:rPr>
                <w:sz w:val="21"/>
                <w:szCs w:val="21"/>
              </w:rPr>
              <w:t>、微波组件的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sz w:val="21"/>
                <w:szCs w:val="21"/>
              </w:rPr>
              <w:t>、生产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及其技术</w:t>
            </w:r>
            <w:r>
              <w:rPr>
                <w:sz w:val="21"/>
                <w:szCs w:val="21"/>
              </w:rPr>
              <w:t>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无源天线、阵列天线</w:t>
            </w:r>
            <w:r>
              <w:rPr>
                <w:sz w:val="21"/>
                <w:szCs w:val="21"/>
              </w:rPr>
              <w:t>、微波组件的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sz w:val="21"/>
                <w:szCs w:val="21"/>
              </w:rPr>
              <w:t>、生产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及其技术</w:t>
            </w:r>
            <w:r>
              <w:rPr>
                <w:sz w:val="21"/>
                <w:szCs w:val="21"/>
              </w:rPr>
              <w:t>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无源天线、阵列天线</w:t>
            </w:r>
            <w:r>
              <w:rPr>
                <w:sz w:val="21"/>
                <w:szCs w:val="21"/>
              </w:rPr>
              <w:t>、微波组件的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sz w:val="21"/>
                <w:szCs w:val="21"/>
              </w:rPr>
              <w:t>、生产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及其技术</w:t>
            </w:r>
            <w:r>
              <w:rPr>
                <w:sz w:val="21"/>
                <w:szCs w:val="21"/>
              </w:rPr>
              <w:t>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8215C3"/>
    <w:rsid w:val="1E3473AB"/>
    <w:rsid w:val="4166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2024-05-07T00:35:57Z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