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北京金华博通信息技术有限公司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10366-2024-QEO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北京市昌平区科技园区昌盛路12号院10号楼-1至3层101内302室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北京市昌平区科技园区昌盛路12号院10号楼-1至3层101内302室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pPr>
              <w:rPr>
                <w:rFonts w:hint="eastAsia" w:eastAsia="宋体"/>
                <w:sz w:val="21"/>
                <w:szCs w:val="21"/>
                <w:lang w:eastAsia="zh-CN"/>
              </w:rPr>
            </w:pPr>
            <w:r>
              <w:rPr>
                <w:rFonts w:hint="eastAsia"/>
                <w:sz w:val="21"/>
                <w:szCs w:val="21"/>
              </w:rPr>
              <w:t>天津市经济开发区洞庭路140号</w:t>
            </w:r>
            <w:r>
              <w:rPr>
                <w:rFonts w:hint="eastAsia"/>
                <w:sz w:val="21"/>
                <w:szCs w:val="21"/>
                <w:lang w:eastAsia="zh-CN"/>
              </w:rPr>
              <w:t>；河北省廊坊市香河县环保产业园区起步区景观大道北侧B-03号</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李善洲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13911287830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13911287830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2024年04月28日 上午至2024年04月29日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Q:1.1,E:1.1,O:1.3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Q：计算机系统集成及软硬件运维服务</w:t>
            </w:r>
          </w:p>
          <w:p>
            <w:pPr>
              <w:tabs>
                <w:tab w:val="left" w:pos="0"/>
              </w:tabs>
              <w:jc w:val="left"/>
              <w:rPr>
                <w:sz w:val="21"/>
                <w:szCs w:val="21"/>
              </w:rPr>
            </w:pPr>
            <w:r>
              <w:rPr>
                <w:sz w:val="21"/>
                <w:szCs w:val="21"/>
              </w:rPr>
              <w:t>E：计算机系统集成及软硬件运维服务所涉及场所的相关环境管理活动</w:t>
            </w:r>
          </w:p>
          <w:p>
            <w:pPr>
              <w:tabs>
                <w:tab w:val="left" w:pos="0"/>
              </w:tabs>
              <w:jc w:val="left"/>
              <w:rPr>
                <w:sz w:val="21"/>
                <w:szCs w:val="21"/>
              </w:rPr>
            </w:pPr>
            <w:r>
              <w:rPr>
                <w:sz w:val="21"/>
                <w:szCs w:val="21"/>
              </w:rPr>
              <w:t>O：计算机系统集成及软硬件运维服务所涉及场所的相关职业健康安全管理活动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Q：33.02.02;33.02.03;33.02.04</w:t>
            </w:r>
          </w:p>
          <w:p>
            <w:pPr>
              <w:tabs>
                <w:tab w:val="left" w:pos="0"/>
              </w:tabs>
              <w:rPr>
                <w:sz w:val="21"/>
                <w:szCs w:val="21"/>
              </w:rPr>
            </w:pPr>
            <w:r>
              <w:rPr>
                <w:sz w:val="21"/>
                <w:szCs w:val="21"/>
              </w:rPr>
              <w:t>E：33.02.02;33.02.03;33.02.04</w:t>
            </w:r>
          </w:p>
          <w:p>
            <w:pPr>
              <w:tabs>
                <w:tab w:val="left" w:pos="0"/>
              </w:tabs>
              <w:rPr>
                <w:sz w:val="21"/>
                <w:szCs w:val="21"/>
              </w:rPr>
            </w:pPr>
            <w:r>
              <w:rPr>
                <w:sz w:val="21"/>
                <w:szCs w:val="21"/>
              </w:rPr>
              <w:t>O：33.02.02;33.02.03;33.02.04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Q:33.02.02,33.02.03,33.02.04</w:t>
            </w:r>
          </w:p>
          <w:p>
            <w:pPr>
              <w:jc w:val="center"/>
              <w:rPr>
                <w:sz w:val="21"/>
                <w:szCs w:val="21"/>
              </w:rPr>
            </w:pPr>
            <w:r>
              <w:rPr>
                <w:sz w:val="21"/>
                <w:szCs w:val="21"/>
              </w:rPr>
              <w:t>E:33.02.02,33.02.03,33.02.04</w:t>
            </w:r>
          </w:p>
          <w:p>
            <w:pPr>
              <w:jc w:val="center"/>
              <w:rPr>
                <w:sz w:val="21"/>
                <w:szCs w:val="21"/>
              </w:rPr>
            </w:pPr>
            <w:r>
              <w:rPr>
                <w:sz w:val="21"/>
                <w:szCs w:val="21"/>
              </w:rPr>
              <w:t>O:33.02.02,33.02.03,33.02.04</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684" w:type="dxa"/>
            <w:gridSpan w:val="9"/>
            <w:vAlign w:val="center"/>
          </w:tcPr>
          <w:p>
            <w:pPr>
              <w:jc w:val="center"/>
              <w:rPr>
                <w:sz w:val="21"/>
                <w:szCs w:val="21"/>
              </w:rPr>
            </w:pPr>
            <w:r>
              <w:rPr>
                <w:sz w:val="21"/>
                <w:szCs w:val="21"/>
              </w:rPr>
              <w:t>E:33.02.02,33.02.03,33.02.04</w:t>
            </w:r>
          </w:p>
          <w:p>
            <w:pPr>
              <w:jc w:val="center"/>
              <w:rPr>
                <w:sz w:val="21"/>
                <w:szCs w:val="21"/>
              </w:rPr>
            </w:pPr>
            <w:r>
              <w:rPr>
                <w:sz w:val="21"/>
                <w:szCs w:val="21"/>
              </w:rPr>
              <w:t>O:33.02.02,33.02.03,33.02.04</w:t>
            </w: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default" w:eastAsia="宋体"/>
                <w:sz w:val="21"/>
                <w:szCs w:val="21"/>
                <w:lang w:val="en-US" w:eastAsia="zh-CN"/>
              </w:rPr>
            </w:pPr>
            <w:r>
              <w:rPr>
                <w:rFonts w:hint="eastAsia"/>
                <w:sz w:val="21"/>
                <w:szCs w:val="21"/>
                <w:lang w:val="en-US" w:eastAsia="zh-CN"/>
              </w:rPr>
              <w:t>二阶段4.0人日，其中0.5人日为路程时间，3.5人日为审核时间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72263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2024-04-24T10:52:43Z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