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河北衡隆实业有限公司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周文廷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2024年05月06日 上午至2024年05月07日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韩瑞环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