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0196-2020-Q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德阳市泰山食品有限责任公司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</w:t>
            </w:r>
            <w:bookmarkStart w:id="2" w:name="审核范围"/>
            <w:r>
              <w:t>生猪屠宰、加工（肉类分割）及销售</w:t>
            </w:r>
            <w:bookmarkEnd w:id="2"/>
          </w:p>
          <w:p>
            <w:pPr>
              <w:numPr>
                <w:numId w:val="0"/>
              </w:num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变更的范围：</w:t>
            </w:r>
            <w:r>
              <w:t>生猪屠宰、加工（肉类分割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E4F"/>
    <w:multiLevelType w:val="singleLevel"/>
    <w:tmpl w:val="19B90E4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AC6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qq</cp:lastModifiedBy>
  <cp:lastPrinted>2016-01-28T05:47:00Z</cp:lastPrinted>
  <dcterms:modified xsi:type="dcterms:W3CDTF">2020-05-28T01:00:30Z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2052-11.1.0.9662</vt:lpwstr>
  </property>
</Properties>
</file>