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邢台雄百物业管理有限公司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24001-2016/ISO14001:2015,Q：GB/T19001-2016/ISO9001:2015,O：GB/T45001-2020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0747-2022-QEO-2024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2024年05月09日 上午至2024年05月11日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邢台雄百物业管理有限公司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