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10222-2024-ECEO</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9857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河北天龙消防集团有限公司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环境管理体系、职业健康安全管理体系、质量管理体系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周文廷</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周文廷、鲍阳阳</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31061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2024-N1EMS-2244880</w:t>
            </w:r>
          </w:p>
        </w:tc>
        <w:tc>
          <w:tcPr>
            <w:tcW w:w="3145" w:type="dxa"/>
            <w:vAlign w:val="center"/>
          </w:tcPr>
          <w:p w14:paraId="49999CDD">
            <w:pPr>
              <w:spacing w:line="360" w:lineRule="auto"/>
              <w:jc w:val="center"/>
              <w:rPr>
                <w:szCs w:val="21"/>
              </w:rPr>
            </w:pPr>
            <w:bookmarkStart w:id="4" w:name="_GoBack"/>
            <w:bookmarkEnd w:id="4"/>
            <w:r>
              <w:t>28.07.01,28.07.02</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组长</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2022-N1OHSMS-1244880</w:t>
            </w:r>
          </w:p>
        </w:tc>
        <w:tc>
          <w:tcPr>
            <w:tcW w:w="3145" w:type="dxa"/>
            <w:vAlign w:val="center"/>
          </w:tcPr>
          <w:p w14:paraId="76B88FA6">
            <w:pPr>
              <w:spacing w:line="360" w:lineRule="auto"/>
              <w:jc w:val="center"/>
            </w:pPr>
            <w:r>
              <w:t>28.07.01,28.07.02</w:t>
            </w: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r>
              <w:t>组长</w:t>
            </w: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r>
              <w:t>审核员</w:t>
            </w:r>
          </w:p>
        </w:tc>
        <w:tc>
          <w:tcPr>
            <w:tcW w:w="2268" w:type="dxa"/>
            <w:vAlign w:val="center"/>
          </w:tcPr>
          <w:p w14:paraId="0969CF68">
            <w:pPr>
              <w:spacing w:line="360" w:lineRule="auto"/>
              <w:jc w:val="center"/>
            </w:pPr>
          </w:p>
        </w:tc>
        <w:tc>
          <w:tcPr>
            <w:tcW w:w="3145" w:type="dxa"/>
            <w:vAlign w:val="center"/>
          </w:tcPr>
          <w:p w14:paraId="51AB4369">
            <w:pPr>
              <w:spacing w:line="360" w:lineRule="auto"/>
              <w:jc w:val="center"/>
            </w:pPr>
            <w:r>
              <w:t>28.07.01,28.07.02</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2024-N1EMS-1352727</w:t>
            </w:r>
          </w:p>
        </w:tc>
        <w:tc>
          <w:tcPr>
            <w:tcW w:w="3145" w:type="dxa"/>
            <w:vAlign w:val="center"/>
          </w:tcPr>
          <w:p>
            <w:pPr>
              <w:jc w:val="center"/>
            </w:pP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2024-N1OHSMS-1352727</w:t>
            </w:r>
          </w:p>
        </w:tc>
        <w:tc>
          <w:tcPr>
            <w:tcW w:w="3145" w:type="dxa"/>
            <w:vAlign w:val="center"/>
          </w:tcPr>
          <w:p>
            <w:pPr>
              <w:jc w:val="center"/>
            </w:pP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p>
        </w:tc>
        <w:tc>
          <w:tcPr>
            <w:tcW w:w="3145" w:type="dxa"/>
            <w:vAlign w:val="center"/>
          </w:tcPr>
          <w:p>
            <w:pPr>
              <w:jc w:val="center"/>
            </w:pP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2023-N1EMS-2263722</w:t>
            </w:r>
          </w:p>
        </w:tc>
        <w:tc>
          <w:tcPr>
            <w:tcW w:w="3145" w:type="dxa"/>
            <w:vAlign w:val="center"/>
          </w:tcPr>
          <w:p>
            <w:pPr>
              <w:jc w:val="center"/>
            </w:pP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2023-N1OHSMS-1263722</w:t>
            </w:r>
          </w:p>
        </w:tc>
        <w:tc>
          <w:tcPr>
            <w:tcW w:w="3145" w:type="dxa"/>
            <w:vAlign w:val="center"/>
          </w:tcPr>
          <w:p>
            <w:pPr>
              <w:jc w:val="center"/>
            </w:pP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环境管理体系、职业健康安全管理体系、质量管理体系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ISO45001：2018、GB/T19001-2016/ISO9001:2015和GB/T50430-2017</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2024年05月13日上午至2024年05月15日下午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河北天龙消防集团有限公司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周文廷</w:t>
      </w:r>
      <w:r>
        <w:rPr>
          <w:rFonts w:hint="eastAsia"/>
          <w:b/>
          <w:color w:val="auto"/>
          <w:kern w:val="2"/>
          <w:sz w:val="21"/>
          <w:lang w:val="en-GB"/>
        </w:rPr>
        <w:t xml:space="preserve">  </w:t>
      </w:r>
      <w:r>
        <w:rPr>
          <w:rFonts w:hint="eastAsia"/>
          <w:b/>
          <w:color w:val="auto"/>
          <w:kern w:val="2"/>
          <w:sz w:val="21"/>
          <w:lang w:val="en-GB"/>
        </w:rPr>
        <w:t>周文廷、鲍阳阳</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55583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