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0492-2022-EnMs-2024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河北首朗新能源科技有限公司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2023-N1EnMS-1299359</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2023-N1EnMS-1300714</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2024年05月07日 上午至2024年05月07日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河北省唐山市曹妃甸工业区首钢京唐院内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河北省唐山市曹妃甸工业区首钢京唐院内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