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27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9-2020</w:t>
      </w:r>
    </w:p>
    <w:tbl>
      <w:tblPr>
        <w:tblStyle w:val="6"/>
        <w:tblpPr w:leftFromText="180" w:rightFromText="180" w:vertAnchor="text" w:horzAnchor="page" w:tblpX="707" w:tblpY="1537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92"/>
        <w:gridCol w:w="1133"/>
        <w:gridCol w:w="1058"/>
        <w:gridCol w:w="1350"/>
        <w:gridCol w:w="1275"/>
        <w:gridCol w:w="1562"/>
        <w:gridCol w:w="1276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szCs w:val="21"/>
              </w:rPr>
              <w:t>江西核工业测绘院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最大允许误差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符合打√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GPS接收机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5725R02922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R8S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全球定位系统（GPS）接收机校准装置中长基线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</w:t>
            </w:r>
          </w:p>
        </w:tc>
        <w:tc>
          <w:tcPr>
            <w:tcW w:w="107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GPS接收机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1033070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i70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全球定位系统（GPS）接收机校准装置中长基线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015090184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PD4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示值误差：2.6mm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手持测距仪检定装置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≤4μm+3×10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257090136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PD42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示值误差：-1.6mm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手持测距仪检定装置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≤4μm+3×10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SO5级数字水准仪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739731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DiNi03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±5 "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水准仪检定装置    MPE: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±0.3"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全站仪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852536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TC402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全站仪检定装置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=0.4mm+1×10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全站仪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2312557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TS02power-2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  <w:lang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全站仪检定装置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=0.4mm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江西省测绘成果质量监督检验测试中心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2020.02.24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770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  <w:lang w:eastAsia="zh-CN"/>
              </w:rPr>
              <w:t>全部</w:t>
            </w:r>
            <w:r>
              <w:rPr>
                <w:rFonts w:hint="eastAsia" w:ascii="宋体" w:hAnsi="宋体"/>
                <w:szCs w:val="21"/>
              </w:rPr>
              <w:t>送外检定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由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江西省测绘成果质量监督检验测试中心检定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</w:rPr>
              <w:t>抽查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份检定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证书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都能溯源至上级计量检定标准装置，</w:t>
            </w:r>
            <w:r>
              <w:rPr>
                <w:rFonts w:hint="eastAsia" w:ascii="宋体" w:hAnsi="宋体"/>
                <w:szCs w:val="21"/>
              </w:rPr>
              <w:t>符合对</w:t>
            </w:r>
            <w:r>
              <w:rPr>
                <w:rFonts w:hint="eastAsia" w:ascii="宋体" w:hAnsi="宋体"/>
                <w:szCs w:val="21"/>
                <w:lang w:eastAsia="zh-CN"/>
              </w:rPr>
              <w:t>量值</w:t>
            </w:r>
            <w:r>
              <w:rPr>
                <w:rFonts w:hint="eastAsia" w:ascii="宋体" w:hAnsi="宋体"/>
                <w:szCs w:val="21"/>
              </w:rPr>
              <w:t>溯源管理的要求。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0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hint="eastAsia" w:eastAsia="宋体"/>
                <w:color w:val="auto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871220</wp:posOffset>
                  </wp:positionH>
                  <wp:positionV relativeFrom="paragraph">
                    <wp:posOffset>58420</wp:posOffset>
                  </wp:positionV>
                  <wp:extent cx="635635" cy="442595"/>
                  <wp:effectExtent l="0" t="0" r="12065" b="1460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员签字：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测量设备量值溯源抽查记录表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35D2E14"/>
    <w:rsid w:val="04AF58E5"/>
    <w:rsid w:val="0A711067"/>
    <w:rsid w:val="0B875AF0"/>
    <w:rsid w:val="0D091A8B"/>
    <w:rsid w:val="0D5448A9"/>
    <w:rsid w:val="10701CD6"/>
    <w:rsid w:val="11661E8D"/>
    <w:rsid w:val="15280BFA"/>
    <w:rsid w:val="16ED48B0"/>
    <w:rsid w:val="1C93762E"/>
    <w:rsid w:val="1D6662C5"/>
    <w:rsid w:val="20BC6919"/>
    <w:rsid w:val="20DF69B3"/>
    <w:rsid w:val="21C405FE"/>
    <w:rsid w:val="249C7E16"/>
    <w:rsid w:val="26C665F5"/>
    <w:rsid w:val="27C27145"/>
    <w:rsid w:val="2C1702D0"/>
    <w:rsid w:val="325B08F2"/>
    <w:rsid w:val="3A7304E9"/>
    <w:rsid w:val="3F3F6F2B"/>
    <w:rsid w:val="4206500A"/>
    <w:rsid w:val="42395EF2"/>
    <w:rsid w:val="48DB778E"/>
    <w:rsid w:val="4A2E1ADB"/>
    <w:rsid w:val="4A7C195B"/>
    <w:rsid w:val="508221C9"/>
    <w:rsid w:val="5236408A"/>
    <w:rsid w:val="53B656FB"/>
    <w:rsid w:val="54954B72"/>
    <w:rsid w:val="56264EB5"/>
    <w:rsid w:val="5B356D9E"/>
    <w:rsid w:val="5E34617C"/>
    <w:rsid w:val="5F871AD7"/>
    <w:rsid w:val="647A24EA"/>
    <w:rsid w:val="651D7507"/>
    <w:rsid w:val="6DE41069"/>
    <w:rsid w:val="6FBF39C1"/>
    <w:rsid w:val="72243873"/>
    <w:rsid w:val="7639001E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2020-05-11T10:57:44Z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