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南京工艺装备制造股份有限公司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2024年04月22日 上午至2024年04月22日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