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0421-2022-2024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湖北今非塑业有限公司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2024年04月30日 上午至2024年04月30日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