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721" w:rsidRDefault="006506B3">
      <w:pPr>
        <w:ind w:firstLineChars="1050" w:firstLine="29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测量过程有效性确认记录</w:t>
      </w:r>
    </w:p>
    <w:p w:rsidR="00E06721" w:rsidRDefault="00E06721">
      <w:pPr>
        <w:rPr>
          <w:rFonts w:ascii="宋体" w:hAnsi="宋体"/>
          <w:szCs w:val="21"/>
        </w:rPr>
      </w:pPr>
    </w:p>
    <w:tbl>
      <w:tblPr>
        <w:tblStyle w:val="a5"/>
        <w:tblW w:w="9360" w:type="dxa"/>
        <w:tblInd w:w="-252" w:type="dxa"/>
        <w:tblLayout w:type="fixed"/>
        <w:tblLook w:val="04A0"/>
      </w:tblPr>
      <w:tblGrid>
        <w:gridCol w:w="1124"/>
        <w:gridCol w:w="316"/>
        <w:gridCol w:w="2889"/>
        <w:gridCol w:w="2388"/>
        <w:gridCol w:w="731"/>
        <w:gridCol w:w="1912"/>
      </w:tblGrid>
      <w:tr w:rsidR="00753EF6" w:rsidTr="00753EF6">
        <w:trPr>
          <w:trHeight w:val="614"/>
        </w:trPr>
        <w:tc>
          <w:tcPr>
            <w:tcW w:w="1440" w:type="dxa"/>
            <w:gridSpan w:val="2"/>
            <w:vAlign w:val="center"/>
          </w:tcPr>
          <w:p w:rsidR="00753EF6" w:rsidRDefault="00753EF6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测量过程名称</w:t>
            </w:r>
          </w:p>
        </w:tc>
        <w:tc>
          <w:tcPr>
            <w:tcW w:w="2889" w:type="dxa"/>
            <w:vAlign w:val="center"/>
          </w:tcPr>
          <w:p w:rsidR="00753EF6" w:rsidRDefault="00013B39" w:rsidP="00753EF6">
            <w:pPr>
              <w:jc w:val="center"/>
              <w:rPr>
                <w:rFonts w:ascii="宋体" w:hAnsi="宋体"/>
                <w:kern w:val="0"/>
                <w:sz w:val="20"/>
              </w:rPr>
            </w:pPr>
            <w:r w:rsidRPr="00D92656">
              <w:rPr>
                <w:rFonts w:ascii="宋体" w:hAnsi="宋体" w:hint="eastAsia"/>
                <w:szCs w:val="21"/>
              </w:rPr>
              <w:t>灌装净含量</w:t>
            </w:r>
            <w:r>
              <w:rPr>
                <w:rFonts w:ascii="宋体" w:hAnsi="宋体" w:hint="eastAsia"/>
                <w:szCs w:val="21"/>
              </w:rPr>
              <w:t>称重过程</w:t>
            </w:r>
          </w:p>
        </w:tc>
        <w:tc>
          <w:tcPr>
            <w:tcW w:w="3119" w:type="dxa"/>
            <w:gridSpan w:val="2"/>
            <w:vAlign w:val="center"/>
          </w:tcPr>
          <w:p w:rsidR="00753EF6" w:rsidRDefault="00753EF6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测量过程规范编号</w:t>
            </w:r>
          </w:p>
        </w:tc>
        <w:tc>
          <w:tcPr>
            <w:tcW w:w="1912" w:type="dxa"/>
            <w:vAlign w:val="center"/>
          </w:tcPr>
          <w:p w:rsidR="00753EF6" w:rsidRDefault="00013B39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0"/>
                <w:szCs w:val="21"/>
              </w:rPr>
              <w:t>DB</w:t>
            </w:r>
            <w:r w:rsidR="00753EF6">
              <w:rPr>
                <w:rFonts w:ascii="宋体" w:hAnsi="宋体"/>
                <w:color w:val="000000"/>
                <w:kern w:val="0"/>
                <w:sz w:val="20"/>
                <w:szCs w:val="21"/>
              </w:rPr>
              <w:t>CL-GF-0</w:t>
            </w:r>
            <w:r>
              <w:rPr>
                <w:rFonts w:ascii="宋体" w:hAnsi="宋体"/>
                <w:color w:val="000000"/>
                <w:kern w:val="0"/>
                <w:sz w:val="20"/>
                <w:szCs w:val="21"/>
              </w:rPr>
              <w:t>5</w:t>
            </w:r>
          </w:p>
        </w:tc>
      </w:tr>
      <w:tr w:rsidR="00753EF6" w:rsidTr="00753EF6">
        <w:trPr>
          <w:trHeight w:val="551"/>
        </w:trPr>
        <w:tc>
          <w:tcPr>
            <w:tcW w:w="1440" w:type="dxa"/>
            <w:gridSpan w:val="2"/>
            <w:vAlign w:val="center"/>
          </w:tcPr>
          <w:p w:rsidR="00753EF6" w:rsidRDefault="00753EF6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所在部门</w:t>
            </w:r>
          </w:p>
        </w:tc>
        <w:tc>
          <w:tcPr>
            <w:tcW w:w="2889" w:type="dxa"/>
            <w:vAlign w:val="center"/>
          </w:tcPr>
          <w:p w:rsidR="00753EF6" w:rsidRDefault="00753EF6" w:rsidP="00753EF6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质</w:t>
            </w:r>
            <w:r w:rsidR="00013B39">
              <w:rPr>
                <w:rFonts w:ascii="宋体" w:hAnsi="宋体" w:hint="eastAsia"/>
                <w:kern w:val="0"/>
                <w:sz w:val="20"/>
              </w:rPr>
              <w:t>监科</w:t>
            </w:r>
          </w:p>
        </w:tc>
        <w:tc>
          <w:tcPr>
            <w:tcW w:w="3119" w:type="dxa"/>
            <w:gridSpan w:val="2"/>
            <w:vAlign w:val="center"/>
          </w:tcPr>
          <w:p w:rsidR="00753EF6" w:rsidRPr="00C53740" w:rsidRDefault="00753EF6">
            <w:pPr>
              <w:jc w:val="center"/>
              <w:rPr>
                <w:rFonts w:ascii="宋体" w:hAnsi="宋体"/>
                <w:kern w:val="0"/>
                <w:sz w:val="20"/>
              </w:rPr>
            </w:pPr>
            <w:r w:rsidRPr="00C53740">
              <w:rPr>
                <w:rFonts w:ascii="宋体" w:hAnsi="宋体" w:hint="eastAsia"/>
                <w:kern w:val="0"/>
                <w:sz w:val="20"/>
              </w:rPr>
              <w:t>控制程度</w:t>
            </w:r>
          </w:p>
        </w:tc>
        <w:tc>
          <w:tcPr>
            <w:tcW w:w="1912" w:type="dxa"/>
            <w:vAlign w:val="center"/>
          </w:tcPr>
          <w:p w:rsidR="00753EF6" w:rsidRDefault="00753EF6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</w:rPr>
              <w:t>高度控制</w:t>
            </w:r>
          </w:p>
        </w:tc>
      </w:tr>
      <w:tr w:rsidR="00E06721">
        <w:tc>
          <w:tcPr>
            <w:tcW w:w="9360" w:type="dxa"/>
            <w:gridSpan w:val="6"/>
          </w:tcPr>
          <w:p w:rsidR="00E06721" w:rsidRDefault="006506B3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测量过程要素概述：</w:t>
            </w:r>
          </w:p>
          <w:p w:rsidR="00E06721" w:rsidRPr="00A57A16" w:rsidRDefault="006506B3" w:rsidP="00013B39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测量设备：</w:t>
            </w:r>
            <w:r w:rsidR="00C53740" w:rsidRPr="00A57A16">
              <w:rPr>
                <w:rFonts w:hAnsi="宋体" w:hint="eastAsia"/>
                <w:color w:val="000000" w:themeColor="text1"/>
              </w:rPr>
              <w:t>水平式自动袋装</w:t>
            </w:r>
            <w:r w:rsidR="00013B39" w:rsidRPr="00A57A16">
              <w:rPr>
                <w:rFonts w:hAnsi="宋体" w:hint="eastAsia"/>
                <w:color w:val="000000" w:themeColor="text1"/>
              </w:rPr>
              <w:t>灌装机（</w:t>
            </w:r>
            <w:r w:rsidR="00C53740" w:rsidRPr="00A57A16">
              <w:rPr>
                <w:rFonts w:hint="eastAsia"/>
                <w:color w:val="000000" w:themeColor="text1"/>
              </w:rPr>
              <w:t>DXD-130</w:t>
            </w:r>
            <w:r w:rsidR="00013B39" w:rsidRPr="00A57A16">
              <w:rPr>
                <w:rFonts w:hint="eastAsia"/>
                <w:color w:val="000000" w:themeColor="text1"/>
              </w:rPr>
              <w:t>）</w:t>
            </w:r>
          </w:p>
          <w:p w:rsidR="00E06721" w:rsidRPr="006F57BE" w:rsidRDefault="006506B3">
            <w:pPr>
              <w:rPr>
                <w:rFonts w:ascii="仿宋_GB2312" w:eastAsia="仿宋_GB2312" w:hAnsi="宋体"/>
                <w:b/>
                <w:sz w:val="24"/>
                <w:szCs w:val="32"/>
              </w:rPr>
            </w:pPr>
            <w:r w:rsidRPr="00A57A16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测量方法</w:t>
            </w:r>
            <w:r w:rsidRPr="00A57A16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：</w:t>
            </w:r>
            <w:r w:rsidR="006F57BE" w:rsidRPr="00A57A16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接通电源，在</w:t>
            </w:r>
            <w:r w:rsidR="00C53740" w:rsidRPr="00A57A16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水平式</w:t>
            </w:r>
            <w:r w:rsidR="00A57A16" w:rsidRPr="00A57A16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自动</w:t>
            </w:r>
            <w:r w:rsidR="00C53740" w:rsidRPr="00A57A16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袋装</w:t>
            </w:r>
            <w:r w:rsidR="005F29D5" w:rsidRPr="00A57A16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灌装机</w:t>
            </w:r>
            <w:r w:rsidR="005F29D5" w:rsidRPr="00A57A1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Cs w:val="21"/>
              </w:rPr>
              <w:t>的</w:t>
            </w:r>
            <w:r w:rsidR="006F57BE" w:rsidRPr="00A57A16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触摸屏上设定好灌装净含量参数，</w:t>
            </w:r>
            <w:r w:rsidR="00E149CB" w:rsidRPr="00A57A16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按“</w:t>
            </w:r>
            <w:r w:rsidR="00C53740" w:rsidRPr="00A57A16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自动</w:t>
            </w:r>
            <w:r w:rsidR="00E149CB" w:rsidRPr="00A57A16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启动”按钮，</w:t>
            </w:r>
            <w:r w:rsidR="006F57BE" w:rsidRPr="00A57A16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灌装机</w:t>
            </w:r>
            <w:r w:rsidR="00E149CB" w:rsidRPr="00A57A16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自动地连续灌装</w:t>
            </w:r>
            <w:r w:rsidR="006F57BE" w:rsidRPr="00A57A16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。取出第一</w:t>
            </w:r>
            <w:r w:rsidR="005F29D5" w:rsidRPr="00A57A16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组（10</w:t>
            </w:r>
            <w:r w:rsidR="00C53740" w:rsidRPr="00A57A16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袋</w:t>
            </w:r>
            <w:r w:rsidR="005F29D5" w:rsidRPr="00A57A16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）</w:t>
            </w:r>
            <w:r w:rsidR="006F57BE" w:rsidRPr="00A57A16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产品</w:t>
            </w:r>
            <w:r w:rsidR="006F57BE" w:rsidRPr="005F29D5">
              <w:rPr>
                <w:rFonts w:asciiTheme="minorEastAsia" w:eastAsiaTheme="minorEastAsia" w:hAnsiTheme="minorEastAsia" w:hint="eastAsia"/>
                <w:szCs w:val="21"/>
              </w:rPr>
              <w:t>用电子天平称</w:t>
            </w:r>
            <w:r w:rsidR="005F29D5" w:rsidRPr="005F29D5">
              <w:rPr>
                <w:rFonts w:asciiTheme="minorEastAsia" w:eastAsiaTheme="minorEastAsia" w:hAnsiTheme="minorEastAsia" w:hint="eastAsia"/>
                <w:szCs w:val="21"/>
              </w:rPr>
              <w:t>取</w:t>
            </w:r>
            <w:r w:rsidR="006F57BE" w:rsidRPr="005F29D5">
              <w:rPr>
                <w:rFonts w:asciiTheme="minorEastAsia" w:eastAsiaTheme="minorEastAsia" w:hAnsiTheme="minorEastAsia" w:hint="eastAsia"/>
                <w:szCs w:val="21"/>
              </w:rPr>
              <w:t>净含量，</w:t>
            </w:r>
            <w:r w:rsidR="005F29D5" w:rsidRPr="005F29D5">
              <w:rPr>
                <w:rFonts w:asciiTheme="minorEastAsia" w:eastAsiaTheme="minorEastAsia" w:hAnsiTheme="minorEastAsia" w:hint="eastAsia"/>
                <w:szCs w:val="21"/>
              </w:rPr>
              <w:t>每半小时重复称量一次，并填写《产品净含量抽查记录》。</w:t>
            </w:r>
          </w:p>
          <w:p w:rsidR="00E06721" w:rsidRDefault="006506B3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环境条件：常温</w:t>
            </w:r>
          </w:p>
          <w:p w:rsidR="00E06721" w:rsidRDefault="006506B3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测量软件；</w:t>
            </w:r>
            <w:r>
              <w:rPr>
                <w:rFonts w:hint="eastAsia"/>
                <w:color w:val="000000"/>
                <w:kern w:val="0"/>
                <w:sz w:val="20"/>
              </w:rPr>
              <w:t>无</w:t>
            </w:r>
          </w:p>
          <w:p w:rsidR="00E06721" w:rsidRDefault="006506B3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操作者技能：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仪器操作人员，经培训合格，操作人员取得安全操作上岗证。</w:t>
            </w:r>
          </w:p>
          <w:p w:rsidR="00E06721" w:rsidRDefault="006506B3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其他影响量：无</w:t>
            </w:r>
          </w:p>
        </w:tc>
      </w:tr>
      <w:tr w:rsidR="00E06721">
        <w:trPr>
          <w:trHeight w:val="2976"/>
        </w:trPr>
        <w:tc>
          <w:tcPr>
            <w:tcW w:w="9360" w:type="dxa"/>
            <w:gridSpan w:val="6"/>
          </w:tcPr>
          <w:p w:rsidR="00E06721" w:rsidRDefault="006506B3"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有效性确认记录:</w:t>
            </w:r>
          </w:p>
          <w:p w:rsidR="00E06721" w:rsidRPr="00753EF6" w:rsidRDefault="006506B3">
            <w:pPr>
              <w:widowControl/>
              <w:spacing w:line="360" w:lineRule="auto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753EF6">
              <w:rPr>
                <w:rFonts w:ascii="宋体" w:hAnsi="宋体" w:cs="宋体" w:hint="eastAsia"/>
                <w:kern w:val="0"/>
                <w:szCs w:val="21"/>
              </w:rPr>
              <w:t>用</w:t>
            </w:r>
            <w:r w:rsidR="00013B39" w:rsidRPr="00013B39">
              <w:rPr>
                <w:rFonts w:ascii="宋体" w:hAnsi="宋体" w:hint="eastAsia"/>
                <w:szCs w:val="21"/>
              </w:rPr>
              <w:t>Ⅲ</w:t>
            </w:r>
            <w:r w:rsidR="00013B39" w:rsidRPr="00013B39">
              <w:rPr>
                <w:rFonts w:hint="eastAsia"/>
                <w:szCs w:val="21"/>
              </w:rPr>
              <w:t>级电子天</w:t>
            </w:r>
            <w:r w:rsidR="00013B39" w:rsidRPr="00A57A16">
              <w:rPr>
                <w:rFonts w:hint="eastAsia"/>
                <w:color w:val="000000" w:themeColor="text1"/>
                <w:szCs w:val="21"/>
              </w:rPr>
              <w:t>平</w:t>
            </w:r>
            <w:r w:rsidRPr="00A57A1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对</w:t>
            </w:r>
            <w:r w:rsidR="00C53740" w:rsidRPr="00A57A16">
              <w:rPr>
                <w:rFonts w:hAnsi="宋体" w:hint="eastAsia"/>
                <w:color w:val="000000" w:themeColor="text1"/>
              </w:rPr>
              <w:t>水平式</w:t>
            </w:r>
            <w:r w:rsidR="000D32BE" w:rsidRPr="00A57A16">
              <w:rPr>
                <w:rFonts w:hAnsi="宋体" w:hint="eastAsia"/>
                <w:color w:val="000000" w:themeColor="text1"/>
              </w:rPr>
              <w:t>自动</w:t>
            </w:r>
            <w:r w:rsidR="00C53740" w:rsidRPr="00A57A16">
              <w:rPr>
                <w:rFonts w:hAnsi="宋体" w:hint="eastAsia"/>
                <w:color w:val="000000" w:themeColor="text1"/>
              </w:rPr>
              <w:t>袋装</w:t>
            </w:r>
            <w:r w:rsidR="00013B39" w:rsidRPr="00A57A16">
              <w:rPr>
                <w:rFonts w:hAnsi="宋体" w:hint="eastAsia"/>
                <w:color w:val="000000" w:themeColor="text1"/>
              </w:rPr>
              <w:t>灌装机</w:t>
            </w:r>
            <w:r w:rsidRPr="00A57A1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的</w:t>
            </w:r>
            <w:r w:rsidR="00013B39" w:rsidRPr="00A57A16">
              <w:rPr>
                <w:rFonts w:ascii="宋体" w:hAnsi="宋体" w:hint="eastAsia"/>
                <w:color w:val="000000" w:themeColor="text1"/>
                <w:szCs w:val="21"/>
              </w:rPr>
              <w:t>灌</w:t>
            </w:r>
            <w:r w:rsidR="00013B39" w:rsidRPr="00D92656">
              <w:rPr>
                <w:rFonts w:ascii="宋体" w:hAnsi="宋体" w:hint="eastAsia"/>
                <w:szCs w:val="21"/>
              </w:rPr>
              <w:t>装净含量</w:t>
            </w:r>
            <w:r w:rsidR="00013B39">
              <w:rPr>
                <w:rFonts w:ascii="宋体" w:hAnsi="宋体" w:hint="eastAsia"/>
                <w:szCs w:val="21"/>
              </w:rPr>
              <w:t>称重过程</w:t>
            </w:r>
            <w:r w:rsidRPr="00753EF6">
              <w:rPr>
                <w:rFonts w:ascii="宋体" w:hAnsi="宋体" w:cs="宋体" w:hint="eastAsia"/>
                <w:kern w:val="0"/>
                <w:szCs w:val="21"/>
              </w:rPr>
              <w:t>的有效性进行确认：</w:t>
            </w:r>
          </w:p>
          <w:p w:rsidR="00013B39" w:rsidRPr="00013B39" w:rsidRDefault="00013B39" w:rsidP="00013B39">
            <w:pPr>
              <w:ind w:firstLineChars="200" w:firstLine="420"/>
              <w:rPr>
                <w:szCs w:val="21"/>
              </w:rPr>
            </w:pPr>
            <w:r w:rsidRPr="00753EF6">
              <w:rPr>
                <w:rFonts w:ascii="宋体" w:hAnsi="宋体" w:cs="宋体" w:hint="eastAsia"/>
                <w:kern w:val="0"/>
                <w:szCs w:val="21"/>
              </w:rPr>
              <w:t>201</w:t>
            </w:r>
            <w:r w:rsidR="004479C9">
              <w:rPr>
                <w:rFonts w:ascii="宋体" w:hAnsi="宋体" w:cs="宋体" w:hint="eastAsia"/>
                <w:kern w:val="0"/>
                <w:szCs w:val="21"/>
              </w:rPr>
              <w:t>9</w:t>
            </w:r>
            <w:r w:rsidRPr="00753EF6">
              <w:rPr>
                <w:rFonts w:ascii="宋体" w:hAnsi="宋体" w:cs="宋体" w:hint="eastAsia"/>
                <w:kern w:val="0"/>
                <w:szCs w:val="21"/>
              </w:rPr>
              <w:t>年1</w:t>
            </w:r>
            <w:r w:rsidR="004479C9"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Pr="00753EF6"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 w:rsidRPr="00753EF6">
              <w:rPr>
                <w:rFonts w:ascii="宋体" w:hAnsi="宋体" w:cs="宋体" w:hint="eastAsia"/>
                <w:kern w:val="0"/>
                <w:szCs w:val="21"/>
              </w:rPr>
              <w:t>5日</w:t>
            </w:r>
            <w:r w:rsidRPr="00013B39">
              <w:rPr>
                <w:rFonts w:hint="eastAsia"/>
                <w:szCs w:val="21"/>
              </w:rPr>
              <w:t>，用</w:t>
            </w:r>
            <w:r w:rsidRPr="00013B39">
              <w:rPr>
                <w:rFonts w:ascii="宋体" w:hAnsi="宋体" w:hint="eastAsia"/>
                <w:szCs w:val="21"/>
              </w:rPr>
              <w:t>Ⅲ</w:t>
            </w:r>
            <w:r w:rsidRPr="00013B39">
              <w:rPr>
                <w:rFonts w:hint="eastAsia"/>
                <w:szCs w:val="21"/>
              </w:rPr>
              <w:t>级电子天平，在规定的</w:t>
            </w:r>
            <w:r w:rsidR="00C53740">
              <w:rPr>
                <w:rFonts w:hint="eastAsia"/>
                <w:szCs w:val="21"/>
              </w:rPr>
              <w:t>2</w:t>
            </w:r>
            <w:r w:rsidRPr="00013B39">
              <w:rPr>
                <w:rFonts w:hint="eastAsia"/>
                <w:szCs w:val="21"/>
              </w:rPr>
              <w:t>0g</w:t>
            </w:r>
            <w:r w:rsidRPr="00013B39">
              <w:rPr>
                <w:rFonts w:hint="eastAsia"/>
                <w:szCs w:val="21"/>
              </w:rPr>
              <w:t>定量点上，对定量灌装机灌装量质量实际值进行测量，将灌装机灌装量标称值同质量实际值比较之差值，定为灌装机的灌装量误差。</w:t>
            </w:r>
          </w:p>
          <w:p w:rsidR="00E06721" w:rsidRPr="00753EF6" w:rsidRDefault="00013B39" w:rsidP="00013B39">
            <w:pPr>
              <w:widowControl/>
              <w:spacing w:line="360" w:lineRule="auto"/>
              <w:ind w:firstLineChars="300" w:firstLine="63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灌装的</w:t>
            </w:r>
            <w:r w:rsidR="006506B3" w:rsidRPr="00753EF6">
              <w:rPr>
                <w:rFonts w:ascii="宋体" w:hAnsi="宋体" w:cs="宋体" w:hint="eastAsia"/>
                <w:kern w:val="0"/>
                <w:szCs w:val="21"/>
              </w:rPr>
              <w:t>三次</w:t>
            </w:r>
            <w:r>
              <w:rPr>
                <w:rFonts w:ascii="宋体" w:hAnsi="宋体" w:cs="宋体" w:hint="eastAsia"/>
                <w:kern w:val="0"/>
                <w:szCs w:val="21"/>
              </w:rPr>
              <w:t>称重量的</w:t>
            </w:r>
            <w:r w:rsidR="006506B3" w:rsidRPr="00753EF6">
              <w:rPr>
                <w:rFonts w:ascii="宋体" w:hAnsi="宋体" w:cs="宋体" w:hint="eastAsia"/>
                <w:kern w:val="0"/>
                <w:szCs w:val="21"/>
              </w:rPr>
              <w:t>平均</w:t>
            </w:r>
            <w:r>
              <w:rPr>
                <w:rFonts w:ascii="宋体" w:hAnsi="宋体" w:cs="宋体" w:hint="eastAsia"/>
                <w:kern w:val="0"/>
                <w:szCs w:val="21"/>
              </w:rPr>
              <w:t>值</w:t>
            </w:r>
            <w:r w:rsidR="006506B3" w:rsidRPr="00753EF6">
              <w:rPr>
                <w:rFonts w:ascii="宋体" w:hAnsi="宋体" w:cs="宋体" w:hint="eastAsia"/>
                <w:kern w:val="0"/>
                <w:szCs w:val="21"/>
              </w:rPr>
              <w:t>为</w:t>
            </w:r>
            <w:r w:rsidR="00C53740"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Cs w:val="21"/>
              </w:rPr>
              <w:t>.25g</w:t>
            </w:r>
          </w:p>
          <w:p w:rsidR="00E06721" w:rsidRPr="00753EF6" w:rsidRDefault="00C53740" w:rsidP="00753EF6">
            <w:pPr>
              <w:spacing w:line="360" w:lineRule="auto"/>
              <w:ind w:firstLineChars="300" w:firstLine="630"/>
              <w:rPr>
                <w:rFonts w:ascii="宋体" w:hAnsi="宋体"/>
                <w:szCs w:val="21"/>
              </w:rPr>
            </w:pPr>
            <w:r>
              <w:rPr>
                <w:rFonts w:hAnsi="宋体" w:hint="eastAsia"/>
              </w:rPr>
              <w:t>水平式</w:t>
            </w:r>
            <w:r w:rsidR="005F41F1">
              <w:rPr>
                <w:rFonts w:hAnsi="宋体" w:hint="eastAsia"/>
              </w:rPr>
              <w:t>自动</w:t>
            </w:r>
            <w:r>
              <w:rPr>
                <w:rFonts w:hAnsi="宋体" w:hint="eastAsia"/>
              </w:rPr>
              <w:t>袋装</w:t>
            </w:r>
            <w:r w:rsidR="006150F9" w:rsidRPr="00A33910">
              <w:rPr>
                <w:rFonts w:hAnsi="宋体" w:hint="eastAsia"/>
              </w:rPr>
              <w:t>灌装机</w:t>
            </w:r>
            <w:r w:rsidR="00753EF6" w:rsidRPr="00753EF6">
              <w:rPr>
                <w:rFonts w:ascii="宋体" w:hAnsi="宋体" w:cs="宋体" w:hint="eastAsia"/>
                <w:kern w:val="0"/>
                <w:szCs w:val="21"/>
              </w:rPr>
              <w:t>的</w:t>
            </w:r>
            <w:r w:rsidR="006506B3" w:rsidRPr="00753EF6">
              <w:rPr>
                <w:rFonts w:ascii="宋体" w:hAnsi="宋体" w:cs="宋体" w:hint="eastAsia"/>
                <w:kern w:val="0"/>
                <w:szCs w:val="21"/>
              </w:rPr>
              <w:t>MPEV=</w:t>
            </w:r>
            <w:r w:rsidR="006506B3" w:rsidRPr="00753EF6">
              <w:rPr>
                <w:rFonts w:ascii="宋体" w:hAnsi="宋体" w:hint="eastAsia"/>
                <w:szCs w:val="21"/>
              </w:rPr>
              <w:t>±</w:t>
            </w:r>
            <w:r w:rsidR="00013B39">
              <w:rPr>
                <w:rFonts w:ascii="宋体" w:hAnsi="宋体" w:hint="eastAsia"/>
                <w:szCs w:val="21"/>
              </w:rPr>
              <w:t>0</w:t>
            </w:r>
            <w:r w:rsidR="00013B39">
              <w:rPr>
                <w:rFonts w:ascii="宋体" w:hAnsi="宋体"/>
                <w:szCs w:val="21"/>
              </w:rPr>
              <w:t>.</w:t>
            </w:r>
            <w:r w:rsidR="000D32BE">
              <w:rPr>
                <w:rFonts w:ascii="宋体" w:hAnsi="宋体" w:hint="eastAsia"/>
                <w:szCs w:val="21"/>
              </w:rPr>
              <w:t>3</w:t>
            </w:r>
            <w:r w:rsidR="00013B39">
              <w:rPr>
                <w:rFonts w:ascii="宋体" w:hAnsi="宋体"/>
                <w:szCs w:val="21"/>
              </w:rPr>
              <w:t>g</w:t>
            </w:r>
            <w:r w:rsidR="00753EF6" w:rsidRPr="00753EF6">
              <w:rPr>
                <w:rFonts w:ascii="宋体" w:hAnsi="宋体" w:hint="eastAsia"/>
                <w:szCs w:val="21"/>
              </w:rPr>
              <w:t>，</w:t>
            </w:r>
            <w:r w:rsidR="006506B3" w:rsidRPr="00753EF6">
              <w:rPr>
                <w:rFonts w:ascii="宋体" w:hAnsi="宋体" w:hint="eastAsia"/>
                <w:szCs w:val="21"/>
              </w:rPr>
              <w:t>MPE</w:t>
            </w:r>
            <w:r w:rsidR="00753EF6" w:rsidRPr="00753EF6">
              <w:rPr>
                <w:rFonts w:ascii="宋体" w:hAnsi="宋体" w:cs="宋体" w:hint="eastAsia"/>
                <w:kern w:val="0"/>
                <w:szCs w:val="21"/>
              </w:rPr>
              <w:t>=</w:t>
            </w:r>
            <w:r w:rsidR="00013B39">
              <w:rPr>
                <w:rFonts w:ascii="宋体" w:hAnsi="宋体"/>
                <w:szCs w:val="21"/>
              </w:rPr>
              <w:t>0.</w:t>
            </w:r>
            <w:r w:rsidR="000D32BE">
              <w:rPr>
                <w:rFonts w:ascii="宋体" w:hAnsi="宋体" w:hint="eastAsia"/>
                <w:szCs w:val="21"/>
              </w:rPr>
              <w:t>3</w:t>
            </w:r>
            <w:r w:rsidR="00013B39">
              <w:rPr>
                <w:rFonts w:ascii="宋体" w:hAnsi="宋体"/>
                <w:szCs w:val="21"/>
              </w:rPr>
              <w:t>g</w:t>
            </w:r>
          </w:p>
          <w:p w:rsidR="00E06721" w:rsidRPr="00753EF6" w:rsidRDefault="00753EF6" w:rsidP="00753EF6">
            <w:pPr>
              <w:spacing w:line="360" w:lineRule="auto"/>
              <w:ind w:firstLineChars="300" w:firstLine="630"/>
              <w:rPr>
                <w:rFonts w:ascii="宋体" w:hAnsi="宋体"/>
                <w:szCs w:val="21"/>
              </w:rPr>
            </w:pPr>
            <w:r w:rsidRPr="00753EF6">
              <w:rPr>
                <w:rFonts w:ascii="宋体" w:hAnsi="宋体" w:hint="eastAsia"/>
                <w:szCs w:val="21"/>
              </w:rPr>
              <w:t>当</w:t>
            </w:r>
            <w:r w:rsidR="006506B3" w:rsidRPr="00753EF6">
              <w:rPr>
                <w:rFonts w:ascii="宋体" w:hAnsi="宋体" w:hint="eastAsia"/>
                <w:szCs w:val="21"/>
              </w:rPr>
              <w:t>E=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szCs w:val="21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微软雅黑" w:eastAsia="微软雅黑" w:hAnsi="微软雅黑" w:cs="微软雅黑" w:hint="eastAsia"/>
                      <w:szCs w:val="2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)</m:t>
                  </m:r>
                </m:e>
              </m:d>
            </m:oMath>
            <w:r w:rsidR="006506B3" w:rsidRPr="00753EF6">
              <w:rPr>
                <w:rFonts w:ascii="宋体" w:hAnsi="宋体" w:hint="eastAsia"/>
                <w:szCs w:val="21"/>
              </w:rPr>
              <w:t>=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szCs w:val="21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微软雅黑" w:eastAsia="微软雅黑" w:hAnsi="微软雅黑" w:cs="微软雅黑" w:hint="eastAsia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.25</m:t>
                  </m:r>
                </m:e>
              </m:d>
            </m:oMath>
            <w:r w:rsidR="006506B3" w:rsidRPr="00753EF6">
              <w:rPr>
                <w:rFonts w:ascii="宋体" w:hAnsi="宋体" w:hint="eastAsia"/>
                <w:szCs w:val="21"/>
              </w:rPr>
              <w:t>=</w:t>
            </w:r>
            <w:r w:rsidR="006150F9">
              <w:rPr>
                <w:rFonts w:ascii="宋体" w:hAnsi="宋体"/>
                <w:szCs w:val="21"/>
              </w:rPr>
              <w:t>0.25g</w:t>
            </w:r>
            <w:r w:rsidRPr="00753EF6">
              <w:rPr>
                <w:rFonts w:ascii="宋体" w:hAnsi="宋体" w:hint="eastAsia"/>
                <w:szCs w:val="21"/>
              </w:rPr>
              <w:t>≤</w:t>
            </w:r>
            <w:r w:rsidRPr="00753EF6">
              <w:rPr>
                <w:rFonts w:ascii="宋体" w:hAnsi="宋体"/>
                <w:szCs w:val="21"/>
              </w:rPr>
              <w:t>MPE</w:t>
            </w:r>
            <w:r w:rsidRPr="00753EF6">
              <w:rPr>
                <w:rFonts w:ascii="宋体" w:hAnsi="宋体" w:hint="eastAsia"/>
                <w:szCs w:val="21"/>
              </w:rPr>
              <w:t>=</w:t>
            </w:r>
            <w:r w:rsidR="006150F9">
              <w:rPr>
                <w:rFonts w:ascii="宋体" w:hAnsi="宋体"/>
                <w:szCs w:val="21"/>
              </w:rPr>
              <w:t>0.</w:t>
            </w:r>
            <w:r w:rsidR="000D32BE">
              <w:rPr>
                <w:rFonts w:ascii="宋体" w:hAnsi="宋体" w:hint="eastAsia"/>
                <w:szCs w:val="21"/>
              </w:rPr>
              <w:t>3</w:t>
            </w:r>
            <w:r w:rsidR="006150F9">
              <w:rPr>
                <w:rFonts w:ascii="宋体" w:hAnsi="宋体"/>
                <w:szCs w:val="21"/>
              </w:rPr>
              <w:t>g</w:t>
            </w:r>
            <w:r w:rsidRPr="00753EF6">
              <w:rPr>
                <w:rFonts w:ascii="宋体" w:hAnsi="宋体" w:hint="eastAsia"/>
                <w:szCs w:val="21"/>
              </w:rPr>
              <w:t>时,</w:t>
            </w:r>
          </w:p>
          <w:p w:rsidR="00E06721" w:rsidRPr="00753EF6" w:rsidRDefault="006506B3" w:rsidP="00753EF6">
            <w:pPr>
              <w:ind w:firstLineChars="300" w:firstLine="630"/>
              <w:rPr>
                <w:rFonts w:ascii="宋体" w:hAnsi="宋体" w:cs="宋体"/>
                <w:kern w:val="0"/>
                <w:szCs w:val="21"/>
              </w:rPr>
            </w:pPr>
            <w:r w:rsidRPr="00753EF6">
              <w:rPr>
                <w:rFonts w:ascii="宋体" w:hAnsi="宋体" w:cs="宋体" w:hint="eastAsia"/>
                <w:kern w:val="0"/>
                <w:szCs w:val="21"/>
              </w:rPr>
              <w:t>此测量过程有效。</w:t>
            </w:r>
          </w:p>
          <w:p w:rsidR="00E06721" w:rsidRDefault="00E06721">
            <w:pPr>
              <w:ind w:firstLineChars="300" w:firstLine="720"/>
              <w:rPr>
                <w:rFonts w:ascii="宋体" w:hAnsi="宋体" w:cs="宋体"/>
                <w:kern w:val="0"/>
                <w:sz w:val="24"/>
              </w:rPr>
            </w:pPr>
          </w:p>
          <w:p w:rsidR="00E06721" w:rsidRDefault="00E06721">
            <w:pPr>
              <w:ind w:firstLineChars="300" w:firstLine="720"/>
              <w:rPr>
                <w:rFonts w:ascii="宋体" w:hAnsi="宋体" w:cs="宋体"/>
                <w:kern w:val="0"/>
                <w:sz w:val="24"/>
              </w:rPr>
            </w:pPr>
          </w:p>
          <w:p w:rsidR="00E06721" w:rsidRDefault="00E06721">
            <w:pPr>
              <w:ind w:firstLineChars="300" w:firstLine="720"/>
              <w:rPr>
                <w:rFonts w:ascii="宋体" w:hAnsi="宋体" w:cs="宋体"/>
                <w:kern w:val="0"/>
                <w:sz w:val="24"/>
              </w:rPr>
            </w:pPr>
          </w:p>
          <w:p w:rsidR="00E06721" w:rsidRDefault="00E06721">
            <w:pPr>
              <w:rPr>
                <w:rFonts w:ascii="宋体" w:hAnsi="宋体" w:cs="宋体"/>
                <w:kern w:val="0"/>
                <w:sz w:val="24"/>
              </w:rPr>
            </w:pPr>
          </w:p>
          <w:p w:rsidR="00E06721" w:rsidRDefault="00E06721">
            <w:pPr>
              <w:ind w:firstLineChars="300" w:firstLine="720"/>
              <w:rPr>
                <w:rFonts w:ascii="宋体" w:hAnsi="宋体" w:cs="宋体"/>
                <w:kern w:val="0"/>
                <w:sz w:val="24"/>
              </w:rPr>
            </w:pPr>
          </w:p>
          <w:p w:rsidR="00E06721" w:rsidRDefault="00E06721">
            <w:pPr>
              <w:ind w:firstLineChars="300" w:firstLine="720"/>
              <w:rPr>
                <w:rFonts w:ascii="宋体" w:hAnsi="宋体" w:cs="宋体"/>
                <w:kern w:val="0"/>
                <w:sz w:val="24"/>
              </w:rPr>
            </w:pPr>
          </w:p>
          <w:p w:rsidR="00E06721" w:rsidRDefault="00E06721">
            <w:pPr>
              <w:ind w:firstLineChars="300" w:firstLine="600"/>
              <w:rPr>
                <w:rFonts w:ascii="宋体" w:hAnsi="宋体"/>
                <w:kern w:val="0"/>
                <w:sz w:val="20"/>
              </w:rPr>
            </w:pPr>
          </w:p>
          <w:p w:rsidR="00E06721" w:rsidRDefault="006506B3" w:rsidP="00C53740">
            <w:pPr>
              <w:ind w:firstLineChars="300" w:firstLine="600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 xml:space="preserve">确认人员： </w:t>
            </w:r>
            <w:r w:rsidR="006150F9">
              <w:rPr>
                <w:rFonts w:ascii="宋体" w:hAnsi="宋体" w:hint="eastAsia"/>
                <w:kern w:val="0"/>
                <w:sz w:val="20"/>
              </w:rPr>
              <w:t>南艳</w:t>
            </w:r>
            <w:r>
              <w:rPr>
                <w:rFonts w:ascii="宋体" w:hAnsi="宋体" w:hint="eastAsia"/>
                <w:kern w:val="0"/>
                <w:sz w:val="20"/>
              </w:rPr>
              <w:t xml:space="preserve">                                  日期：201</w:t>
            </w:r>
            <w:r w:rsidR="00C53740">
              <w:rPr>
                <w:rFonts w:ascii="宋体" w:hAnsi="宋体" w:hint="eastAsia"/>
                <w:kern w:val="0"/>
                <w:sz w:val="20"/>
              </w:rPr>
              <w:t>9</w:t>
            </w:r>
            <w:r>
              <w:rPr>
                <w:rFonts w:ascii="宋体" w:hAnsi="宋体" w:hint="eastAsia"/>
                <w:kern w:val="0"/>
                <w:sz w:val="20"/>
              </w:rPr>
              <w:t>.1</w:t>
            </w:r>
            <w:r w:rsidR="00C53740">
              <w:rPr>
                <w:rFonts w:ascii="宋体" w:hAnsi="宋体" w:hint="eastAsia"/>
                <w:kern w:val="0"/>
                <w:sz w:val="20"/>
              </w:rPr>
              <w:t>2</w:t>
            </w:r>
            <w:r>
              <w:rPr>
                <w:rFonts w:ascii="宋体" w:hAnsi="宋体" w:hint="eastAsia"/>
                <w:kern w:val="0"/>
                <w:sz w:val="20"/>
              </w:rPr>
              <w:t>.</w:t>
            </w:r>
            <w:r w:rsidR="006150F9">
              <w:rPr>
                <w:rFonts w:ascii="宋体" w:hAnsi="宋体" w:hint="eastAsia"/>
                <w:kern w:val="0"/>
                <w:sz w:val="20"/>
              </w:rPr>
              <w:t>1</w:t>
            </w:r>
            <w:r>
              <w:rPr>
                <w:rFonts w:ascii="宋体" w:hAnsi="宋体" w:hint="eastAsia"/>
                <w:kern w:val="0"/>
                <w:sz w:val="20"/>
              </w:rPr>
              <w:t>5</w:t>
            </w:r>
            <w:bookmarkStart w:id="0" w:name="_GoBack"/>
            <w:bookmarkEnd w:id="0"/>
          </w:p>
        </w:tc>
      </w:tr>
      <w:tr w:rsidR="00E06721">
        <w:tc>
          <w:tcPr>
            <w:tcW w:w="9360" w:type="dxa"/>
            <w:gridSpan w:val="6"/>
          </w:tcPr>
          <w:p w:rsidR="00E06721" w:rsidRDefault="006506B3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变更记录:</w:t>
            </w:r>
          </w:p>
          <w:p w:rsidR="00E06721" w:rsidRDefault="00E06721">
            <w:pPr>
              <w:rPr>
                <w:rFonts w:ascii="宋体" w:hAnsi="宋体"/>
                <w:kern w:val="0"/>
                <w:sz w:val="20"/>
              </w:rPr>
            </w:pPr>
          </w:p>
        </w:tc>
      </w:tr>
      <w:tr w:rsidR="00E06721">
        <w:tc>
          <w:tcPr>
            <w:tcW w:w="1124" w:type="dxa"/>
          </w:tcPr>
          <w:p w:rsidR="00E06721" w:rsidRDefault="006506B3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日  期</w:t>
            </w:r>
          </w:p>
        </w:tc>
        <w:tc>
          <w:tcPr>
            <w:tcW w:w="5593" w:type="dxa"/>
            <w:gridSpan w:val="3"/>
          </w:tcPr>
          <w:p w:rsidR="00E06721" w:rsidRDefault="006506B3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变   更   内   容</w:t>
            </w:r>
          </w:p>
        </w:tc>
        <w:tc>
          <w:tcPr>
            <w:tcW w:w="2643" w:type="dxa"/>
            <w:gridSpan w:val="2"/>
          </w:tcPr>
          <w:p w:rsidR="00E06721" w:rsidRDefault="006506B3">
            <w:pPr>
              <w:ind w:firstLineChars="150" w:firstLine="300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批准人</w:t>
            </w:r>
          </w:p>
        </w:tc>
      </w:tr>
      <w:tr w:rsidR="00E06721">
        <w:tc>
          <w:tcPr>
            <w:tcW w:w="1124" w:type="dxa"/>
          </w:tcPr>
          <w:p w:rsidR="00E06721" w:rsidRDefault="00E06721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3"/>
          </w:tcPr>
          <w:p w:rsidR="00E06721" w:rsidRDefault="00E06721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 w:rsidR="00E06721" w:rsidRDefault="00E06721">
            <w:pPr>
              <w:rPr>
                <w:rFonts w:ascii="宋体" w:hAnsi="宋体"/>
                <w:kern w:val="0"/>
                <w:sz w:val="20"/>
              </w:rPr>
            </w:pPr>
          </w:p>
        </w:tc>
      </w:tr>
      <w:tr w:rsidR="00E06721">
        <w:tc>
          <w:tcPr>
            <w:tcW w:w="1124" w:type="dxa"/>
          </w:tcPr>
          <w:p w:rsidR="00E06721" w:rsidRDefault="00E06721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3"/>
          </w:tcPr>
          <w:p w:rsidR="00E06721" w:rsidRDefault="00E06721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 w:rsidR="00E06721" w:rsidRDefault="00E06721">
            <w:pPr>
              <w:rPr>
                <w:rFonts w:ascii="宋体" w:hAnsi="宋体"/>
                <w:kern w:val="0"/>
                <w:sz w:val="20"/>
              </w:rPr>
            </w:pPr>
          </w:p>
        </w:tc>
      </w:tr>
      <w:tr w:rsidR="00E06721">
        <w:tc>
          <w:tcPr>
            <w:tcW w:w="1124" w:type="dxa"/>
          </w:tcPr>
          <w:p w:rsidR="00E06721" w:rsidRDefault="00E06721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3"/>
          </w:tcPr>
          <w:p w:rsidR="00E06721" w:rsidRDefault="00E06721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 w:rsidR="00E06721" w:rsidRDefault="00E06721">
            <w:pPr>
              <w:rPr>
                <w:rFonts w:ascii="宋体" w:hAnsi="宋体"/>
                <w:kern w:val="0"/>
                <w:sz w:val="20"/>
              </w:rPr>
            </w:pPr>
          </w:p>
        </w:tc>
      </w:tr>
      <w:tr w:rsidR="00E06721">
        <w:tc>
          <w:tcPr>
            <w:tcW w:w="1124" w:type="dxa"/>
          </w:tcPr>
          <w:p w:rsidR="00E06721" w:rsidRDefault="00E06721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3"/>
          </w:tcPr>
          <w:p w:rsidR="00E06721" w:rsidRDefault="00E06721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 w:rsidR="00E06721" w:rsidRDefault="00E06721">
            <w:pPr>
              <w:rPr>
                <w:rFonts w:ascii="宋体" w:hAnsi="宋体"/>
                <w:kern w:val="0"/>
                <w:sz w:val="20"/>
              </w:rPr>
            </w:pPr>
          </w:p>
        </w:tc>
      </w:tr>
      <w:tr w:rsidR="00E06721">
        <w:tc>
          <w:tcPr>
            <w:tcW w:w="1124" w:type="dxa"/>
          </w:tcPr>
          <w:p w:rsidR="00E06721" w:rsidRDefault="00E06721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3"/>
          </w:tcPr>
          <w:p w:rsidR="00E06721" w:rsidRDefault="00E06721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 w:rsidR="00E06721" w:rsidRDefault="00E06721">
            <w:pPr>
              <w:rPr>
                <w:rFonts w:ascii="宋体" w:hAnsi="宋体"/>
                <w:kern w:val="0"/>
                <w:sz w:val="20"/>
              </w:rPr>
            </w:pPr>
          </w:p>
        </w:tc>
      </w:tr>
      <w:tr w:rsidR="00E06721">
        <w:tc>
          <w:tcPr>
            <w:tcW w:w="1124" w:type="dxa"/>
          </w:tcPr>
          <w:p w:rsidR="00E06721" w:rsidRDefault="00E06721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3"/>
          </w:tcPr>
          <w:p w:rsidR="00E06721" w:rsidRDefault="00E06721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 w:rsidR="00E06721" w:rsidRDefault="00E06721">
            <w:pPr>
              <w:rPr>
                <w:rFonts w:ascii="宋体" w:hAnsi="宋体"/>
                <w:kern w:val="0"/>
                <w:sz w:val="20"/>
              </w:rPr>
            </w:pPr>
          </w:p>
        </w:tc>
      </w:tr>
    </w:tbl>
    <w:p w:rsidR="00E06721" w:rsidRDefault="00E06721"/>
    <w:sectPr w:rsidR="00E06721" w:rsidSect="00874E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DA0" w:rsidRDefault="007C3DA0" w:rsidP="00753EF6">
      <w:r>
        <w:separator/>
      </w:r>
    </w:p>
  </w:endnote>
  <w:endnote w:type="continuationSeparator" w:id="1">
    <w:p w:rsidR="007C3DA0" w:rsidRDefault="007C3DA0" w:rsidP="00753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DA0" w:rsidRDefault="007C3DA0" w:rsidP="00753EF6">
      <w:r>
        <w:separator/>
      </w:r>
    </w:p>
  </w:footnote>
  <w:footnote w:type="continuationSeparator" w:id="1">
    <w:p w:rsidR="007C3DA0" w:rsidRDefault="007C3DA0" w:rsidP="00753E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7C41"/>
    <w:rsid w:val="00013B39"/>
    <w:rsid w:val="00017D4B"/>
    <w:rsid w:val="00084899"/>
    <w:rsid w:val="000879F5"/>
    <w:rsid w:val="00093D66"/>
    <w:rsid w:val="000A6C3B"/>
    <w:rsid w:val="000B6AAC"/>
    <w:rsid w:val="000D32BE"/>
    <w:rsid w:val="000E4EDC"/>
    <w:rsid w:val="00155CCF"/>
    <w:rsid w:val="00164E9B"/>
    <w:rsid w:val="00300752"/>
    <w:rsid w:val="00327686"/>
    <w:rsid w:val="0037212C"/>
    <w:rsid w:val="003878F3"/>
    <w:rsid w:val="003907D3"/>
    <w:rsid w:val="003C5B8F"/>
    <w:rsid w:val="00416110"/>
    <w:rsid w:val="004479C9"/>
    <w:rsid w:val="00485B36"/>
    <w:rsid w:val="00490248"/>
    <w:rsid w:val="0049541E"/>
    <w:rsid w:val="004E6738"/>
    <w:rsid w:val="00517566"/>
    <w:rsid w:val="005F29D5"/>
    <w:rsid w:val="005F41F1"/>
    <w:rsid w:val="006150F9"/>
    <w:rsid w:val="00615CB6"/>
    <w:rsid w:val="00617794"/>
    <w:rsid w:val="006225C1"/>
    <w:rsid w:val="006506B3"/>
    <w:rsid w:val="00672569"/>
    <w:rsid w:val="006A2D80"/>
    <w:rsid w:val="006B4C2F"/>
    <w:rsid w:val="006C46E7"/>
    <w:rsid w:val="006D2339"/>
    <w:rsid w:val="006D3FBE"/>
    <w:rsid w:val="006F4928"/>
    <w:rsid w:val="006F5718"/>
    <w:rsid w:val="006F57BE"/>
    <w:rsid w:val="00745EBF"/>
    <w:rsid w:val="00753EF6"/>
    <w:rsid w:val="007C3D73"/>
    <w:rsid w:val="007C3DA0"/>
    <w:rsid w:val="00827A3E"/>
    <w:rsid w:val="00847E57"/>
    <w:rsid w:val="00860C7C"/>
    <w:rsid w:val="00874E69"/>
    <w:rsid w:val="008B1C67"/>
    <w:rsid w:val="008D46DD"/>
    <w:rsid w:val="008F3AF1"/>
    <w:rsid w:val="00900D56"/>
    <w:rsid w:val="00931D48"/>
    <w:rsid w:val="009507F2"/>
    <w:rsid w:val="009B0631"/>
    <w:rsid w:val="009B1D2A"/>
    <w:rsid w:val="009F4E1A"/>
    <w:rsid w:val="009F5A53"/>
    <w:rsid w:val="00A137E8"/>
    <w:rsid w:val="00A57A16"/>
    <w:rsid w:val="00A67C41"/>
    <w:rsid w:val="00A921C5"/>
    <w:rsid w:val="00B42A3A"/>
    <w:rsid w:val="00B9349A"/>
    <w:rsid w:val="00BA2C12"/>
    <w:rsid w:val="00BA6176"/>
    <w:rsid w:val="00BD30CD"/>
    <w:rsid w:val="00BF4935"/>
    <w:rsid w:val="00BF6711"/>
    <w:rsid w:val="00BF73F1"/>
    <w:rsid w:val="00BF7D97"/>
    <w:rsid w:val="00C11C89"/>
    <w:rsid w:val="00C31A69"/>
    <w:rsid w:val="00C53740"/>
    <w:rsid w:val="00C80EE2"/>
    <w:rsid w:val="00C92BF7"/>
    <w:rsid w:val="00CA1AA4"/>
    <w:rsid w:val="00CA7BB1"/>
    <w:rsid w:val="00D00E20"/>
    <w:rsid w:val="00D33312"/>
    <w:rsid w:val="00D901AA"/>
    <w:rsid w:val="00DA1B9E"/>
    <w:rsid w:val="00DE6D20"/>
    <w:rsid w:val="00E06721"/>
    <w:rsid w:val="00E149CB"/>
    <w:rsid w:val="00E30A2D"/>
    <w:rsid w:val="00E46334"/>
    <w:rsid w:val="00E93F5A"/>
    <w:rsid w:val="00EA74FA"/>
    <w:rsid w:val="00ED53E3"/>
    <w:rsid w:val="00F7042C"/>
    <w:rsid w:val="00FF7566"/>
    <w:rsid w:val="0166511D"/>
    <w:rsid w:val="5BD42C44"/>
    <w:rsid w:val="6AC01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E6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74E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74E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rsid w:val="00874E69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874E6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74E6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A6C3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A6C3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540</Characters>
  <Application>Microsoft Office Word</Application>
  <DocSecurity>0</DocSecurity>
  <Lines>4</Lines>
  <Paragraphs>1</Paragraphs>
  <ScaleCrop>false</ScaleCrop>
  <Company>MS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wsp</dc:creator>
  <cp:lastModifiedBy>DELL</cp:lastModifiedBy>
  <cp:revision>2</cp:revision>
  <dcterms:created xsi:type="dcterms:W3CDTF">2020-05-12T05:55:00Z</dcterms:created>
  <dcterms:modified xsi:type="dcterms:W3CDTF">2020-05-12T05:55:00Z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