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重庆市富合吉机电设备有限公司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rFonts w:hint="eastAsia" w:eastAsia="宋体"/>
                <w:sz w:val="21"/>
                <w:szCs w:val="21"/>
                <w:lang w:val="en-US" w:eastAsia="zh-CN"/>
              </w:rPr>
            </w:pPr>
            <w:bookmarkStart w:id="1" w:name="合同编号"/>
            <w:r>
              <w:rPr>
                <w:sz w:val="21"/>
                <w:szCs w:val="21"/>
              </w:rPr>
              <w:t>20516-2023-EO-2024</w:t>
            </w:r>
            <w:bookmarkEnd w:id="1"/>
            <w:r>
              <w:rPr>
                <w:rFonts w:hint="eastAsia"/>
                <w:sz w:val="21"/>
                <w:szCs w:val="21"/>
                <w:lang w:val="en-US" w:eastAsia="zh-CN"/>
              </w:rPr>
              <w:t>+,20213-2024-Q</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重庆市江北区观音桥街道建东一村27号23-3</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重庆市江北区郭家沱铜锣村1号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鲁景桔</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13618248843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13618248843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E:43,O:43,Q:43</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2024年05月06日 上午至2024年05月07日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E:1.3,O:1.3,Q:1.4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E：GB/T 24001-2016/ISO14001:2015,O：GB/T45001-2020 / ISO45001：2018,Q：GB/T19001-2016/ISO9001:2015</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E：高压成套设备及强制认证范围内低压成套设备的组装所涉及场所的相关环境管理活动</w:t>
            </w:r>
          </w:p>
          <w:p>
            <w:pPr>
              <w:tabs>
                <w:tab w:val="left" w:pos="0"/>
              </w:tabs>
              <w:jc w:val="left"/>
              <w:rPr>
                <w:sz w:val="21"/>
                <w:szCs w:val="21"/>
              </w:rPr>
            </w:pPr>
            <w:r>
              <w:rPr>
                <w:sz w:val="21"/>
                <w:szCs w:val="21"/>
              </w:rPr>
              <w:t>O：高压成套设备及强制认证范围内低压成套设备的组装所涉及场所的相关职业健康安全管理活动</w:t>
            </w:r>
          </w:p>
          <w:p>
            <w:pPr>
              <w:tabs>
                <w:tab w:val="left" w:pos="0"/>
              </w:tabs>
              <w:jc w:val="left"/>
              <w:rPr>
                <w:sz w:val="21"/>
                <w:szCs w:val="21"/>
              </w:rPr>
            </w:pPr>
            <w:r>
              <w:rPr>
                <w:sz w:val="21"/>
                <w:szCs w:val="21"/>
              </w:rPr>
              <w:t>Q：高压成套设备及强制认证范围内低压成套设备的组装</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E：19.09.02</w:t>
            </w:r>
          </w:p>
          <w:p>
            <w:pPr>
              <w:tabs>
                <w:tab w:val="left" w:pos="0"/>
              </w:tabs>
              <w:rPr>
                <w:sz w:val="21"/>
                <w:szCs w:val="21"/>
              </w:rPr>
            </w:pPr>
            <w:r>
              <w:rPr>
                <w:sz w:val="21"/>
                <w:szCs w:val="21"/>
              </w:rPr>
              <w:t>O：19.09.02</w:t>
            </w:r>
          </w:p>
          <w:p>
            <w:pPr>
              <w:tabs>
                <w:tab w:val="left" w:pos="0"/>
              </w:tabs>
              <w:rPr>
                <w:sz w:val="21"/>
                <w:szCs w:val="21"/>
              </w:rPr>
            </w:pPr>
            <w:r>
              <w:rPr>
                <w:sz w:val="21"/>
                <w:szCs w:val="21"/>
              </w:rPr>
              <w:t>Q：19.09.02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杨珍全</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2021-N1EMS-2230067</w:t>
            </w:r>
          </w:p>
          <w:p>
            <w:pPr>
              <w:ind w:left="117"/>
              <w:jc w:val="center"/>
              <w:rPr>
                <w:sz w:val="21"/>
                <w:szCs w:val="21"/>
              </w:rPr>
            </w:pPr>
            <w:r>
              <w:rPr>
                <w:sz w:val="21"/>
                <w:szCs w:val="21"/>
              </w:rPr>
              <w:t>2021-N1OHSMS-2230067</w:t>
            </w:r>
          </w:p>
          <w:p>
            <w:pPr>
              <w:ind w:left="117"/>
              <w:jc w:val="center"/>
              <w:rPr>
                <w:sz w:val="21"/>
                <w:szCs w:val="21"/>
              </w:rPr>
            </w:pPr>
            <w:r>
              <w:rPr>
                <w:sz w:val="21"/>
                <w:szCs w:val="21"/>
              </w:rPr>
              <w:t>2021-N1QMS-2230067</w:t>
            </w:r>
          </w:p>
        </w:tc>
        <w:tc>
          <w:tcPr>
            <w:tcW w:w="3684" w:type="dxa"/>
            <w:gridSpan w:val="9"/>
            <w:vAlign w:val="center"/>
          </w:tcPr>
          <w:p>
            <w:pPr>
              <w:jc w:val="center"/>
              <w:rPr>
                <w:sz w:val="21"/>
                <w:szCs w:val="21"/>
              </w:rPr>
            </w:pPr>
            <w:r>
              <w:rPr>
                <w:sz w:val="21"/>
                <w:szCs w:val="21"/>
              </w:rPr>
              <w:t>E:19.09.02</w:t>
            </w:r>
          </w:p>
          <w:p>
            <w:pPr>
              <w:jc w:val="center"/>
              <w:rPr>
                <w:sz w:val="21"/>
                <w:szCs w:val="21"/>
              </w:rPr>
            </w:pPr>
            <w:r>
              <w:rPr>
                <w:sz w:val="21"/>
                <w:szCs w:val="21"/>
              </w:rPr>
              <w:t>O:19.09.02</w:t>
            </w:r>
          </w:p>
          <w:p>
            <w:pPr>
              <w:jc w:val="center"/>
              <w:rPr>
                <w:sz w:val="21"/>
                <w:szCs w:val="21"/>
              </w:rPr>
            </w:pPr>
            <w:r>
              <w:rPr>
                <w:sz w:val="21"/>
                <w:szCs w:val="21"/>
              </w:rPr>
              <w:t>Q:19.09.02</w:t>
            </w:r>
          </w:p>
        </w:tc>
        <w:tc>
          <w:tcPr>
            <w:tcW w:w="1560" w:type="dxa"/>
            <w:gridSpan w:val="2"/>
            <w:vAlign w:val="center"/>
          </w:tcPr>
          <w:p>
            <w:pPr>
              <w:jc w:val="center"/>
              <w:rPr>
                <w:sz w:val="21"/>
                <w:szCs w:val="21"/>
              </w:rPr>
            </w:pPr>
            <w:r>
              <w:rPr>
                <w:sz w:val="21"/>
                <w:szCs w:val="21"/>
              </w:rPr>
              <w:t>13883847833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冉景洲</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2023-N1EMS-2267598</w:t>
            </w:r>
          </w:p>
          <w:p>
            <w:pPr>
              <w:ind w:left="117"/>
              <w:jc w:val="center"/>
              <w:rPr>
                <w:sz w:val="21"/>
                <w:szCs w:val="21"/>
              </w:rPr>
            </w:pPr>
            <w:r>
              <w:rPr>
                <w:sz w:val="21"/>
                <w:szCs w:val="21"/>
              </w:rPr>
              <w:t>2021-N1OHSMS-1267598</w:t>
            </w:r>
          </w:p>
          <w:p>
            <w:pPr>
              <w:ind w:left="117"/>
              <w:jc w:val="center"/>
              <w:rPr>
                <w:sz w:val="21"/>
                <w:szCs w:val="21"/>
              </w:rPr>
            </w:pPr>
            <w:r>
              <w:rPr>
                <w:sz w:val="21"/>
                <w:szCs w:val="21"/>
              </w:rPr>
              <w:t>2023-N1QMS-2267598</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18983000183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2024-04-17</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AD14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2024-04-22T09:34:55Z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