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唯尔德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5UR2J3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唯尔德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蒲吕街道办事处龙庆街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铜梁区南门家具基地吉思羽床垫厂（夏成路与龙西巷交叉口150米处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金属零配件的加工、销售（需CCC认证除外）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唯尔德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蒲吕街道办事处龙庆街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南门家具基地吉思羽床垫厂（夏成路与龙西巷交叉口150米处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金属零配件的加工、销售（需CCC认证除外）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