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20224-2024-QEO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江西联科家具有限公司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91360981MA39A5LL4A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江西联科家具有限公司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江西省宜春市丰城市高新技术产业园区火炬四路77号B2-18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江西省宜春市丰城市高新技术产业园区火炬四路77号B2-18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Q：木质家具、金属家具、钢木家具、软体家具的生产、销售。（认证范围覆盖的产品清单详见附件）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E：木质家具、金属家具、钢木家具、软体家具的生产、销售所涉及场所的相关环境管理活动。（认证范围覆盖的产品清单详见附件）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O：木质家具、金属家具、钢木家具、软体家具的生产、销售所涉及场所的相关职业健康安全管理活动。（认证范围覆盖的产品清单详见附件）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江西联科家具有限公司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江西省宜春市丰城市高新技术产业园区火炬四路77号B2-18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江西省宜春市丰城市高新技术产业园区火炬四路77号B2-18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Q：木质家具、金属家具、钢木家具、软体家具的生产、销售。（认证范围覆盖的产品清单详见附件）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E：木质家具、金属家具、钢木家具、软体家具的生产、销售所涉及场所的相关环境管理活动。（认证范围覆盖的产品清单详见附件）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O：木质家具、金属家具、钢木家具、软体家具的生产、销售所涉及场所的相关职业健康安全管理活动。（认证范围覆盖的产品清单详见附件）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