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江西联科家具有限公司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江西省宜春市丰城市高新技术产业园区火炬四路77号B2-18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江西省宜春市丰城市高新技术产业园区火炬四路77号B2-18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18870876173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18870876173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2024年04月21日 下午至2024年04月24日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Q：木质家具、金属家具、钢木家具、软体家具的生产、销售。（认证范围覆盖的产品清单详见附件）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E：木质家具、金属家具、钢木家具、软体家具的生产、销售所涉及场所的相关环境管理活动。（认证范围覆盖的产品清单详见附件）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O：木质家具、金属家具、钢木家具、软体家具的生产、销售所涉及场所的相关职业健康安全管理活动。（认证范围覆盖的产品清单详见附件）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2023-N0OHSMS-1269413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AE1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2024-04-16T08:22:55Z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