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10319-2024-QEO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北京市铁润商贸有限责任公司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陈芳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贾海平，张丽（总部）</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2022-N1QMS-6015478</w:t>
            </w:r>
          </w:p>
          <w:p w:rsidR="00A824E9">
            <w:pPr>
              <w:spacing w:line="360" w:lineRule="exact"/>
              <w:jc w:val="center"/>
              <w:rPr>
                <w:b/>
                <w:szCs w:val="21"/>
              </w:rPr>
            </w:pPr>
            <w:r>
              <w:rPr>
                <w:b/>
                <w:szCs w:val="21"/>
              </w:rPr>
              <w:t>2023-N1EMS-4015478</w:t>
            </w:r>
          </w:p>
          <w:p w:rsidR="00A824E9">
            <w:pPr>
              <w:spacing w:line="360" w:lineRule="exact"/>
              <w:jc w:val="center"/>
              <w:rPr>
                <w:b/>
                <w:szCs w:val="21"/>
              </w:rPr>
            </w:pPr>
            <w:r>
              <w:rPr>
                <w:b/>
                <w:szCs w:val="21"/>
              </w:rPr>
              <w:t>2023-N1OHSMS-4015478</w:t>
            </w:r>
          </w:p>
        </w:tc>
        <w:tc>
          <w:tcPr>
            <w:tcW w:w="3145" w:type="dxa"/>
            <w:vAlign w:val="center"/>
          </w:tcPr>
          <w:p w:rsidR="00A824E9">
            <w:pPr>
              <w:spacing w:line="360" w:lineRule="exact"/>
              <w:jc w:val="center"/>
              <w:rPr>
                <w:b/>
                <w:szCs w:val="21"/>
              </w:rPr>
            </w:pPr>
            <w:r>
              <w:rPr>
                <w:b/>
                <w:szCs w:val="21"/>
              </w:rPr>
              <w:t>Q:31.13.05,32.16.06</w:t>
            </w:r>
          </w:p>
          <w:p w:rsidR="00A824E9">
            <w:pPr>
              <w:spacing w:line="360" w:lineRule="exact"/>
              <w:jc w:val="center"/>
              <w:rPr>
                <w:b/>
                <w:szCs w:val="21"/>
              </w:rPr>
            </w:pPr>
            <w:r>
              <w:rPr>
                <w:b/>
                <w:szCs w:val="21"/>
              </w:rPr>
              <w:t>E:31.13.05,32.16.06</w:t>
            </w:r>
          </w:p>
          <w:p w:rsidR="00A824E9">
            <w:pPr>
              <w:spacing w:line="360" w:lineRule="exact"/>
              <w:jc w:val="center"/>
              <w:rPr>
                <w:b/>
                <w:szCs w:val="21"/>
              </w:rPr>
            </w:pPr>
            <w:r>
              <w:rPr>
                <w:b/>
                <w:szCs w:val="21"/>
              </w:rPr>
              <w:t>O:31.13.05,32.16.06</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贾海平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2024-N1QMS-1287023</w:t>
            </w:r>
          </w:p>
          <w:p w:rsidR="00A824E9">
            <w:pPr>
              <w:spacing w:line="360" w:lineRule="exact"/>
              <w:jc w:val="center"/>
              <w:rPr>
                <w:b/>
                <w:szCs w:val="21"/>
              </w:rPr>
            </w:pPr>
            <w:r>
              <w:rPr>
                <w:b/>
                <w:szCs w:val="21"/>
              </w:rPr>
              <w:t>2024-N1EMS-1287023</w:t>
            </w:r>
          </w:p>
          <w:p w:rsidR="00A824E9">
            <w:pPr>
              <w:spacing w:line="360" w:lineRule="exact"/>
              <w:jc w:val="center"/>
              <w:rPr>
                <w:b/>
                <w:szCs w:val="21"/>
              </w:rPr>
            </w:pPr>
            <w:r>
              <w:rPr>
                <w:b/>
                <w:szCs w:val="21"/>
              </w:rPr>
              <w:t>2024-N1OHSMS-1287023</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张丽（总部）</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2022-N1QMS-7100863</w:t>
            </w:r>
          </w:p>
          <w:p w:rsidR="00A824E9">
            <w:pPr>
              <w:spacing w:line="360" w:lineRule="exact"/>
              <w:jc w:val="center"/>
              <w:rPr>
                <w:b/>
                <w:szCs w:val="21"/>
              </w:rPr>
            </w:pPr>
            <w:r>
              <w:rPr>
                <w:b/>
                <w:szCs w:val="21"/>
              </w:rPr>
              <w:t>2023-N1EMS-4100863</w:t>
            </w:r>
          </w:p>
          <w:p w:rsidR="00A824E9">
            <w:pPr>
              <w:spacing w:line="360" w:lineRule="exact"/>
              <w:jc w:val="center"/>
              <w:rPr>
                <w:b/>
                <w:szCs w:val="21"/>
              </w:rPr>
            </w:pPr>
            <w:r>
              <w:rPr>
                <w:b/>
                <w:szCs w:val="21"/>
              </w:rPr>
              <w:t>2024-N1OHSMS-3100863</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2024年04月24日 上午至2024年04月24日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北京市平谷区王辛庄镇校园路20号411-2005</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北京市西城区广安门外大街168号朗琴国际B座1218室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