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2"/>
        <w:gridCol w:w="487"/>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北京中泽凯达科技有限公司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20251-2024-QEO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北京市昌平区南邵镇姜屯村中街26号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北京市昌平区松兰路与百沙路交叉口南160米青年创业大厦D座</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陈昌伟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18610141706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010-89720239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Q:22,E:22,O:22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2024-05-12 8:</w:t>
            </w:r>
            <w:r>
              <w:rPr>
                <w:rFonts w:hint="eastAsia"/>
                <w:sz w:val="21"/>
                <w:szCs w:val="21"/>
                <w:lang w:val="en-US" w:eastAsia="zh-CN"/>
              </w:rPr>
              <w:t>0</w:t>
            </w:r>
            <w:r>
              <w:rPr>
                <w:sz w:val="21"/>
                <w:szCs w:val="21"/>
              </w:rPr>
              <w:t>0:00上午至2024-05-12 12:</w:t>
            </w:r>
            <w:r>
              <w:rPr>
                <w:rFonts w:hint="eastAsia"/>
                <w:sz w:val="21"/>
                <w:szCs w:val="21"/>
                <w:lang w:val="en-US" w:eastAsia="zh-CN"/>
              </w:rPr>
              <w:t>0</w:t>
            </w:r>
            <w:bookmarkStart w:id="27" w:name="_GoBack"/>
            <w:bookmarkEnd w:id="27"/>
            <w:r>
              <w:rPr>
                <w:sz w:val="21"/>
                <w:szCs w:val="21"/>
              </w:rPr>
              <w:t>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Q：操控台、控制台、机箱机柜的外壳的设计开发及技术服务</w:t>
            </w:r>
          </w:p>
          <w:p>
            <w:pPr>
              <w:tabs>
                <w:tab w:val="left" w:pos="0"/>
              </w:tabs>
              <w:jc w:val="left"/>
              <w:rPr>
                <w:sz w:val="21"/>
                <w:szCs w:val="21"/>
              </w:rPr>
            </w:pPr>
            <w:r>
              <w:rPr>
                <w:sz w:val="21"/>
                <w:szCs w:val="21"/>
              </w:rPr>
              <w:t>E：操控台、控制台、机箱机柜的外壳的设计开发及技术服务所涉及场所的相关环境管理活动</w:t>
            </w:r>
          </w:p>
          <w:p>
            <w:pPr>
              <w:tabs>
                <w:tab w:val="left" w:pos="0"/>
              </w:tabs>
              <w:jc w:val="left"/>
              <w:rPr>
                <w:sz w:val="21"/>
                <w:szCs w:val="21"/>
              </w:rPr>
            </w:pPr>
            <w:r>
              <w:rPr>
                <w:sz w:val="21"/>
                <w:szCs w:val="21"/>
              </w:rPr>
              <w:t>O：操控台、控制台、机箱机柜的外壳的设计开发及技术服务所涉及场所的相关职业健康安全管理活动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Q：23.01.04</w:t>
            </w:r>
          </w:p>
          <w:p>
            <w:pPr>
              <w:tabs>
                <w:tab w:val="left" w:pos="0"/>
              </w:tabs>
              <w:rPr>
                <w:sz w:val="21"/>
                <w:szCs w:val="21"/>
              </w:rPr>
            </w:pPr>
            <w:r>
              <w:rPr>
                <w:sz w:val="21"/>
                <w:szCs w:val="21"/>
              </w:rPr>
              <w:t>E：23.01.04</w:t>
            </w:r>
          </w:p>
          <w:p>
            <w:pPr>
              <w:tabs>
                <w:tab w:val="left" w:pos="0"/>
              </w:tabs>
              <w:rPr>
                <w:sz w:val="21"/>
                <w:szCs w:val="21"/>
              </w:rPr>
            </w:pPr>
            <w:r>
              <w:rPr>
                <w:sz w:val="21"/>
                <w:szCs w:val="21"/>
              </w:rPr>
              <w:t>O：23.01.04</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34"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49"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34"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749" w:type="dxa"/>
            <w:gridSpan w:val="9"/>
            <w:vAlign w:val="center"/>
          </w:tcPr>
          <w:p>
            <w:pPr>
              <w:jc w:val="center"/>
              <w:rPr>
                <w:sz w:val="21"/>
                <w:szCs w:val="21"/>
              </w:rPr>
            </w:pPr>
            <w:r>
              <w:rPr>
                <w:sz w:val="21"/>
                <w:szCs w:val="21"/>
              </w:rPr>
              <w:t>Q:23.01.04</w:t>
            </w:r>
          </w:p>
          <w:p>
            <w:pPr>
              <w:jc w:val="center"/>
              <w:rPr>
                <w:sz w:val="21"/>
                <w:szCs w:val="21"/>
              </w:rPr>
            </w:pPr>
            <w:r>
              <w:rPr>
                <w:sz w:val="21"/>
                <w:szCs w:val="21"/>
              </w:rPr>
              <w:t>E:23.01.04</w:t>
            </w:r>
          </w:p>
          <w:p>
            <w:pPr>
              <w:jc w:val="center"/>
              <w:rPr>
                <w:sz w:val="21"/>
                <w:szCs w:val="21"/>
              </w:rPr>
            </w:pPr>
            <w:r>
              <w:rPr>
                <w:sz w:val="21"/>
                <w:szCs w:val="21"/>
              </w:rPr>
              <w:t>O:23.01.04</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34" w:type="dxa"/>
            <w:gridSpan w:val="4"/>
            <w:vAlign w:val="center"/>
          </w:tcPr>
          <w:p>
            <w:pPr>
              <w:ind w:left="117"/>
              <w:jc w:val="center"/>
              <w:rPr>
                <w:sz w:val="21"/>
                <w:szCs w:val="21"/>
              </w:rPr>
            </w:pPr>
            <w:r>
              <w:rPr>
                <w:sz w:val="21"/>
                <w:szCs w:val="21"/>
              </w:rPr>
              <w:t>2021-N1QMS-2218164</w:t>
            </w:r>
          </w:p>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749"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634" w:type="dxa"/>
            <w:gridSpan w:val="4"/>
            <w:vAlign w:val="center"/>
          </w:tcPr>
          <w:p>
            <w:pPr>
              <w:ind w:left="117"/>
              <w:jc w:val="center"/>
              <w:rPr>
                <w:sz w:val="21"/>
                <w:szCs w:val="21"/>
              </w:rPr>
            </w:pPr>
            <w:r>
              <w:rPr>
                <w:sz w:val="21"/>
                <w:szCs w:val="21"/>
              </w:rPr>
              <w:t>2021-N1QMS-3084028</w:t>
            </w:r>
          </w:p>
          <w:p>
            <w:pPr>
              <w:ind w:left="117"/>
              <w:jc w:val="center"/>
              <w:rPr>
                <w:sz w:val="21"/>
                <w:szCs w:val="21"/>
              </w:rPr>
            </w:pPr>
            <w:r>
              <w:rPr>
                <w:sz w:val="21"/>
                <w:szCs w:val="21"/>
              </w:rPr>
              <w:t>2024-N1EMS-6084028</w:t>
            </w:r>
          </w:p>
          <w:p>
            <w:pPr>
              <w:ind w:left="117"/>
              <w:jc w:val="center"/>
              <w:rPr>
                <w:sz w:val="21"/>
                <w:szCs w:val="21"/>
              </w:rPr>
            </w:pPr>
            <w:r>
              <w:rPr>
                <w:sz w:val="21"/>
                <w:szCs w:val="21"/>
              </w:rPr>
              <w:t>2024-N1OHSMS-4084028</w:t>
            </w:r>
          </w:p>
        </w:tc>
        <w:tc>
          <w:tcPr>
            <w:tcW w:w="3749"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4"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2024-04-15</w:t>
            </w:r>
            <w:bookmarkEnd w:id="26"/>
          </w:p>
        </w:tc>
        <w:tc>
          <w:tcPr>
            <w:tcW w:w="5309"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25423E8"/>
    <w:rsid w:val="7A9C7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2024-05-07T09:17:30Z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