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畅帆（北京）商务管理服务有限公司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10348-2023-O-2024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2024年04月18日 上午至2024年04月18日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畅帆（北京）商务管理服务有限公司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