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20250-2024-QO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青岛昊利达电气有限公司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李俐</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2021-N1QMS-2222792</w:t>
            </w:r>
          </w:p>
          <w:p w:rsidR="00B92A60">
            <w:pPr>
              <w:spacing w:line="360" w:lineRule="auto"/>
              <w:jc w:val="center"/>
              <w:rPr>
                <w:b/>
                <w:szCs w:val="21"/>
              </w:rPr>
            </w:pPr>
            <w:r>
              <w:rPr>
                <w:b/>
                <w:szCs w:val="21"/>
              </w:rPr>
              <w:t>2021-N1OHSMS-2222792</w:t>
            </w:r>
          </w:p>
        </w:tc>
        <w:tc>
          <w:tcPr>
            <w:tcW w:w="3145" w:type="dxa"/>
            <w:vAlign w:val="center"/>
          </w:tcPr>
          <w:p w:rsidR="00B92A60">
            <w:pPr>
              <w:spacing w:line="360" w:lineRule="auto"/>
              <w:jc w:val="center"/>
              <w:rPr>
                <w:b/>
                <w:szCs w:val="21"/>
              </w:rPr>
            </w:pPr>
            <w:r>
              <w:rPr>
                <w:b/>
                <w:szCs w:val="21"/>
              </w:rPr>
              <w:t>Q:15.06.02,19.11.03</w:t>
            </w:r>
          </w:p>
          <w:p w:rsidR="00B92A60">
            <w:pPr>
              <w:spacing w:line="360" w:lineRule="auto"/>
              <w:jc w:val="center"/>
              <w:rPr>
                <w:b/>
                <w:szCs w:val="21"/>
              </w:rPr>
            </w:pPr>
            <w:r>
              <w:rPr>
                <w:b/>
                <w:szCs w:val="21"/>
              </w:rPr>
              <w:t>O:15.06.02B,19.11.03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2024年04月19日 上午至2024年04月21日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山东省青岛市黄岛区海滨工业园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山东省青岛市黄岛区海滨工业园寨子山路358号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