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山西雅泊服饰有限公司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20228-2024-QEO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山西省运城市盐湖区学苑北路金都汇商务楼1017室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r>
              <w:rPr>
                <w:rFonts w:hint="eastAsia" w:ascii="宋体" w:hAnsi="宋体"/>
                <w:szCs w:val="21"/>
                <w:u w:val="single"/>
              </w:rPr>
              <w:t>山西省运城市盐湖区学苑北路金都汇商务楼10层8间办公室（分别为：1001-1002室、1003-1005室、1006-1007室、1009室、1013室、1015室、1016室、1017室）</w:t>
            </w:r>
            <w:bookmarkStart w:id="28" w:name="_GoBack"/>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pPr>
              <w:rPr>
                <w:sz w:val="21"/>
                <w:szCs w:val="21"/>
              </w:rPr>
            </w:pPr>
            <w:r>
              <w:rPr>
                <w:sz w:val="21"/>
                <w:szCs w:val="21"/>
              </w:rPr>
              <w:t>山西省运城市空港经济技术开发区机场大道关铝聚达物流园内东南楼1层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3" w:name="联系人"/>
            <w:r>
              <w:rPr>
                <w:sz w:val="21"/>
                <w:szCs w:val="21"/>
              </w:rPr>
              <w:t>杨俊君</w:t>
            </w:r>
            <w:bookmarkEnd w:id="3"/>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4" w:name="联系人手机"/>
            <w:r>
              <w:rPr>
                <w:rFonts w:hint="eastAsia"/>
                <w:sz w:val="21"/>
                <w:szCs w:val="21"/>
              </w:rPr>
              <w:t>15303593733</w:t>
            </w:r>
            <w:bookmarkEnd w:id="4"/>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5" w:name="联系人电话"/>
            <w:r>
              <w:rPr>
                <w:sz w:val="21"/>
                <w:szCs w:val="21"/>
              </w:rPr>
              <w:t>15303593733</w:t>
            </w:r>
            <w:bookmarkEnd w:id="5"/>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rFonts w:hint="default" w:eastAsia="宋体"/>
                <w:sz w:val="21"/>
                <w:szCs w:val="21"/>
                <w:lang w:val="en-US" w:eastAsia="zh-CN"/>
              </w:rPr>
            </w:pPr>
            <w:bookmarkStart w:id="6" w:name="体系人数"/>
            <w:r>
              <w:rPr>
                <w:sz w:val="21"/>
                <w:szCs w:val="21"/>
              </w:rPr>
              <w:t>Q:</w:t>
            </w:r>
            <w:r>
              <w:rPr>
                <w:rFonts w:hint="eastAsia"/>
                <w:sz w:val="21"/>
                <w:szCs w:val="21"/>
                <w:lang w:val="en-US" w:eastAsia="zh-CN"/>
              </w:rPr>
              <w:t>69</w:t>
            </w:r>
            <w:r>
              <w:rPr>
                <w:sz w:val="21"/>
                <w:szCs w:val="21"/>
              </w:rPr>
              <w:t>,E:</w:t>
            </w:r>
            <w:r>
              <w:rPr>
                <w:rFonts w:hint="eastAsia"/>
                <w:sz w:val="21"/>
                <w:szCs w:val="21"/>
                <w:lang w:val="en-US" w:eastAsia="zh-CN"/>
              </w:rPr>
              <w:t>69</w:t>
            </w:r>
            <w:r>
              <w:rPr>
                <w:sz w:val="21"/>
                <w:szCs w:val="21"/>
              </w:rPr>
              <w:t>,O:</w:t>
            </w:r>
            <w:bookmarkEnd w:id="6"/>
            <w:r>
              <w:rPr>
                <w:rFonts w:hint="eastAsia"/>
                <w:sz w:val="21"/>
                <w:szCs w:val="21"/>
                <w:lang w:val="en-US" w:eastAsia="zh-CN"/>
              </w:rPr>
              <w:t>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7" w:name="审核日期"/>
            <w:r>
              <w:rPr>
                <w:sz w:val="21"/>
                <w:szCs w:val="21"/>
              </w:rPr>
              <w:t>2024年04月21日 下午至2024年04月23日 下午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8" w:name="审核人日"/>
            <w:r>
              <w:rPr>
                <w:sz w:val="21"/>
                <w:szCs w:val="21"/>
              </w:rPr>
              <w:t>Q:1.6,E:1.7,O:1.7</w:t>
            </w:r>
            <w:bookmarkEnd w:id="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19" w:name="审核依据"/>
            <w:r>
              <w:rPr>
                <w:rFonts w:hint="eastAsia"/>
                <w:sz w:val="21"/>
                <w:szCs w:val="21"/>
                <w:lang w:val="de-DE"/>
              </w:rPr>
              <w:t>Q：GB/T19001-2016/ISO9001:2015,E：GB/T 24001-2016/ISO14001:2015,O：GB/T45001-2020 / ISO45001：2018</w:t>
            </w:r>
            <w:bookmarkEnd w:id="1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3" w:name="审核范围"/>
            <w:r>
              <w:rPr>
                <w:sz w:val="21"/>
                <w:szCs w:val="21"/>
              </w:rPr>
              <w:t>Q：西服、标志服、防寒服、衬衫的生产</w:t>
            </w:r>
          </w:p>
          <w:p>
            <w:pPr>
              <w:tabs>
                <w:tab w:val="left" w:pos="0"/>
              </w:tabs>
              <w:jc w:val="left"/>
              <w:rPr>
                <w:sz w:val="21"/>
                <w:szCs w:val="21"/>
              </w:rPr>
            </w:pPr>
            <w:r>
              <w:rPr>
                <w:sz w:val="21"/>
                <w:szCs w:val="21"/>
              </w:rPr>
              <w:t>E：西服、标志服、防寒服、衬衫的生产所涉及场所的相关环境管理活动</w:t>
            </w:r>
          </w:p>
          <w:p>
            <w:pPr>
              <w:tabs>
                <w:tab w:val="left" w:pos="0"/>
              </w:tabs>
              <w:jc w:val="left"/>
              <w:rPr>
                <w:sz w:val="21"/>
                <w:szCs w:val="21"/>
              </w:rPr>
            </w:pPr>
            <w:r>
              <w:rPr>
                <w:sz w:val="21"/>
                <w:szCs w:val="21"/>
              </w:rPr>
              <w:t>O：西服、标志服、防寒服、衬衫的生产所涉及场所的相关职业健康安全管理活动</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4" w:name="专业代码"/>
            <w:r>
              <w:rPr>
                <w:sz w:val="21"/>
                <w:szCs w:val="21"/>
              </w:rPr>
              <w:t>Q：04.05.03;04.05.04</w:t>
            </w:r>
          </w:p>
          <w:p>
            <w:pPr>
              <w:tabs>
                <w:tab w:val="left" w:pos="0"/>
              </w:tabs>
              <w:rPr>
                <w:sz w:val="21"/>
                <w:szCs w:val="21"/>
              </w:rPr>
            </w:pPr>
            <w:r>
              <w:rPr>
                <w:sz w:val="21"/>
                <w:szCs w:val="21"/>
              </w:rPr>
              <w:t>E：04.05.03;04.05.04</w:t>
            </w:r>
          </w:p>
          <w:p>
            <w:pPr>
              <w:tabs>
                <w:tab w:val="left" w:pos="0"/>
              </w:tabs>
              <w:rPr>
                <w:sz w:val="21"/>
                <w:szCs w:val="21"/>
              </w:rPr>
            </w:pPr>
            <w:r>
              <w:rPr>
                <w:sz w:val="21"/>
                <w:szCs w:val="21"/>
              </w:rPr>
              <w:t>O：04.05.03;04.05.04</w:t>
            </w:r>
            <w:bookmarkEnd w:id="24"/>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5" w:name="删减条款"/>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温红玲</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2022-N1QMS-3210533</w:t>
            </w:r>
          </w:p>
          <w:p>
            <w:pPr>
              <w:ind w:left="117"/>
              <w:jc w:val="center"/>
              <w:rPr>
                <w:sz w:val="21"/>
                <w:szCs w:val="21"/>
              </w:rPr>
            </w:pPr>
            <w:r>
              <w:rPr>
                <w:sz w:val="21"/>
                <w:szCs w:val="21"/>
              </w:rPr>
              <w:t>2023-N1EMS-2210533</w:t>
            </w:r>
          </w:p>
          <w:p>
            <w:pPr>
              <w:ind w:left="117"/>
              <w:jc w:val="center"/>
              <w:rPr>
                <w:sz w:val="21"/>
                <w:szCs w:val="21"/>
              </w:rPr>
            </w:pPr>
            <w:r>
              <w:rPr>
                <w:sz w:val="21"/>
                <w:szCs w:val="21"/>
              </w:rPr>
              <w:t>2021-N1OHSMS-1210533</w:t>
            </w:r>
          </w:p>
        </w:tc>
        <w:tc>
          <w:tcPr>
            <w:tcW w:w="3684" w:type="dxa"/>
            <w:gridSpan w:val="9"/>
            <w:vAlign w:val="center"/>
          </w:tcPr>
          <w:p>
            <w:pPr>
              <w:jc w:val="center"/>
              <w:rPr>
                <w:sz w:val="21"/>
                <w:szCs w:val="21"/>
              </w:rPr>
            </w:pPr>
            <w:r>
              <w:rPr>
                <w:sz w:val="21"/>
                <w:szCs w:val="21"/>
              </w:rPr>
              <w:t>Q:04.05.03,04.05.04</w:t>
            </w:r>
          </w:p>
          <w:p>
            <w:pPr>
              <w:jc w:val="center"/>
              <w:rPr>
                <w:sz w:val="21"/>
                <w:szCs w:val="21"/>
              </w:rPr>
            </w:pPr>
            <w:r>
              <w:rPr>
                <w:sz w:val="21"/>
                <w:szCs w:val="21"/>
              </w:rPr>
              <w:t>E:04.05.03,04.05.04</w:t>
            </w:r>
          </w:p>
          <w:p>
            <w:pPr>
              <w:jc w:val="center"/>
              <w:rPr>
                <w:sz w:val="21"/>
                <w:szCs w:val="21"/>
              </w:rPr>
            </w:pPr>
            <w:r>
              <w:rPr>
                <w:sz w:val="21"/>
                <w:szCs w:val="21"/>
              </w:rPr>
              <w:t>O:04.05.03,04.05.04</w:t>
            </w:r>
          </w:p>
        </w:tc>
        <w:tc>
          <w:tcPr>
            <w:tcW w:w="1560" w:type="dxa"/>
            <w:gridSpan w:val="2"/>
            <w:vAlign w:val="center"/>
          </w:tcPr>
          <w:p>
            <w:pPr>
              <w:jc w:val="center"/>
              <w:rPr>
                <w:sz w:val="21"/>
                <w:szCs w:val="21"/>
              </w:rPr>
            </w:pPr>
            <w:r>
              <w:rPr>
                <w:sz w:val="21"/>
                <w:szCs w:val="21"/>
              </w:rPr>
              <w:t>13835942286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郑颖</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2022-N1QMS-3211201</w:t>
            </w:r>
          </w:p>
          <w:p>
            <w:pPr>
              <w:ind w:left="117"/>
              <w:jc w:val="center"/>
              <w:rPr>
                <w:sz w:val="21"/>
                <w:szCs w:val="21"/>
              </w:rPr>
            </w:pPr>
            <w:r>
              <w:rPr>
                <w:sz w:val="21"/>
                <w:szCs w:val="21"/>
              </w:rPr>
              <w:t>2023-N1EMS-3211201</w:t>
            </w:r>
          </w:p>
          <w:p>
            <w:pPr>
              <w:ind w:left="117"/>
              <w:jc w:val="center"/>
              <w:rPr>
                <w:sz w:val="21"/>
                <w:szCs w:val="21"/>
              </w:rPr>
            </w:pPr>
            <w:r>
              <w:rPr>
                <w:sz w:val="21"/>
                <w:szCs w:val="21"/>
              </w:rPr>
              <w:t>2023-N1OHSMS-3211201</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15803120775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6" w:name="审核派遣人"/>
            <w:r>
              <w:rPr>
                <w:sz w:val="21"/>
                <w:szCs w:val="21"/>
              </w:rPr>
              <w:t>李永忠</w:t>
            </w:r>
            <w:bookmarkEnd w:id="26"/>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7" w:name="审批日期"/>
            <w:r>
              <w:rPr>
                <w:rFonts w:hint="eastAsia"/>
                <w:sz w:val="21"/>
                <w:szCs w:val="21"/>
              </w:rPr>
              <w:t>2024-04-15</w:t>
            </w:r>
            <w:bookmarkEnd w:id="27"/>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ZkNGNlZTY5MTVhYThiYjZiNzlkMWVkNjY4ZjJkOTgifQ=="/>
  </w:docVars>
  <w:rsids>
    <w:rsidRoot w:val="00000000"/>
    <w:rsid w:val="48AA1145"/>
    <w:rsid w:val="74FB52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2024-04-20T12:01:04Z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