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江西广泉专用汽车制造有限公司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0151-2020-QEO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91360982MA383Y6D3T</w:t>
            </w:r>
            <w:bookmarkEnd w:id="2"/>
            <w:r>
              <w:rPr>
                <w:rFonts w:hint="eastAsia"/>
                <w:b/>
                <w:color w:val="000000" w:themeColor="text1"/>
                <w:sz w:val="22"/>
                <w:szCs w:val="22"/>
              </w:rPr>
              <w:t xml:space="preserve"> </w:t>
            </w:r>
            <w:r>
              <w:rPr>
                <w:b/>
                <w:color w:val="000000" w:themeColor="text1"/>
                <w:sz w:val="22"/>
                <w:szCs w:val="22"/>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rPr>
              <w:t>许可证编号</w:t>
            </w:r>
            <w:r>
              <w:rPr>
                <w:rFonts w:hint="eastAsia"/>
                <w:color w:val="000000"/>
                <w:szCs w:val="21"/>
                <w:lang w:eastAsia="zh-CN"/>
              </w:rPr>
              <w:t>（</w:t>
            </w:r>
            <w:r>
              <w:rPr>
                <w:rFonts w:hint="eastAsia"/>
                <w:color w:val="000000"/>
                <w:szCs w:val="21"/>
                <w:lang w:val="en-US" w:eastAsia="zh-CN"/>
              </w:rPr>
              <w:t>江西省发改委批复</w:t>
            </w:r>
            <w:r>
              <w:rPr>
                <w:rFonts w:hint="eastAsia"/>
                <w:color w:val="000000"/>
                <w:szCs w:val="21"/>
                <w:lang w:eastAsia="zh-CN"/>
              </w:rPr>
              <w:t>）</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rFonts w:hint="eastAsia" w:eastAsia="宋体"/>
          <w:color w:val="000000"/>
          <w:sz w:val="20"/>
          <w:szCs w:val="20"/>
          <w:lang w:eastAsia="zh-CN"/>
        </w:rPr>
      </w:pPr>
      <w:bookmarkStart w:id="3" w:name="_GoBack"/>
      <w:r>
        <w:rPr>
          <w:rFonts w:hint="eastAsia" w:eastAsia="宋体"/>
          <w:color w:val="000000"/>
          <w:sz w:val="20"/>
          <w:szCs w:val="20"/>
          <w:lang w:eastAsia="zh-CN"/>
        </w:rPr>
        <w:drawing>
          <wp:anchor distT="0" distB="0" distL="114300" distR="114300" simplePos="0" relativeHeight="251662336" behindDoc="0" locked="0" layoutInCell="1" allowOverlap="1">
            <wp:simplePos x="0" y="0"/>
            <wp:positionH relativeFrom="column">
              <wp:posOffset>-234315</wp:posOffset>
            </wp:positionH>
            <wp:positionV relativeFrom="paragraph">
              <wp:posOffset>-36195</wp:posOffset>
            </wp:positionV>
            <wp:extent cx="6421755" cy="8738235"/>
            <wp:effectExtent l="0" t="0" r="4445" b="12065"/>
            <wp:wrapNone/>
            <wp:docPr id="2" name="图片 2" descr="新文档 2020-05-21 11.29.08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05-21 11.29.08_8"/>
                    <pic:cNvPicPr>
                      <a:picLocks noChangeAspect="1"/>
                    </pic:cNvPicPr>
                  </pic:nvPicPr>
                  <pic:blipFill>
                    <a:blip r:embed="rId5"/>
                    <a:stretch>
                      <a:fillRect/>
                    </a:stretch>
                  </pic:blipFill>
                  <pic:spPr>
                    <a:xfrm>
                      <a:off x="0" y="0"/>
                      <a:ext cx="6421755" cy="8738235"/>
                    </a:xfrm>
                    <a:prstGeom prst="rect">
                      <a:avLst/>
                    </a:prstGeom>
                  </pic:spPr>
                </pic:pic>
              </a:graphicData>
            </a:graphic>
          </wp:anchor>
        </w:drawing>
      </w:r>
      <w:bookmarkEnd w:id="3"/>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22</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default" w:eastAsia="宋体"/>
                <w:color w:val="000000"/>
                <w:szCs w:val="21"/>
                <w:lang w:val="en-US"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color w:val="000000"/>
                <w:szCs w:val="21"/>
                <w:lang w:val="en-US" w:eastAsia="zh-CN"/>
              </w:rPr>
              <w:t>伍光华</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F74431"/>
    <w:rsid w:val="20DE72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4</TotalTime>
  <ScaleCrop>false</ScaleCrop>
  <LinksUpToDate>false</LinksUpToDate>
  <CharactersWithSpaces>1400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小小</cp:lastModifiedBy>
  <dcterms:modified xsi:type="dcterms:W3CDTF">2020-05-21T13:39:15Z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