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重庆市沙坪坝区矿山坡138号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重庆市沙坪坝区矿山坡138号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黄国屹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13883985055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13883985055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rFonts w:hint="eastAsia"/>
                <w:sz w:val="21"/>
                <w:szCs w:val="21"/>
                <w:lang w:val="en-US" w:eastAsia="zh-CN"/>
              </w:rPr>
              <w:t>2024年4月7日</w:t>
            </w:r>
            <w:r>
              <w:rPr>
                <w:sz w:val="21"/>
                <w:szCs w:val="21"/>
              </w:rPr>
              <w:t>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8:30</w:t>
            </w:r>
            <w:r>
              <w:rPr>
                <w:sz w:val="21"/>
                <w:szCs w:val="21"/>
              </w:rPr>
              <w:t>至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2024年4月7日</w:t>
            </w:r>
            <w:r>
              <w:rPr>
                <w:sz w:val="21"/>
                <w:szCs w:val="21"/>
              </w:rPr>
              <w:t>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一阶段审核人日"/>
            <w:bookmarkStart w:id="29" w:name="_GoBack"/>
            <w:bookmarkEnd w:id="29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工业炉、试验炉、热处理设备的设计、制造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18.02.01;18.02.06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D64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2024-04-07T02:26:49Z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